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Дубравская СШ</w:t>
      </w: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P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2F14" w:rsidRP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2F14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P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12F14">
        <w:rPr>
          <w:rFonts w:ascii="Times New Roman" w:hAnsi="Times New Roman" w:cs="Times New Roman"/>
          <w:b/>
          <w:i/>
          <w:sz w:val="72"/>
          <w:szCs w:val="72"/>
        </w:rPr>
        <w:t>Путешествие в музей</w:t>
      </w: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</w:p>
    <w:p w:rsidR="00812F14" w:rsidRDefault="00812F14" w:rsidP="00812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 Максим, 3 класс</w:t>
      </w:r>
    </w:p>
    <w:p w:rsidR="00812F14" w:rsidRDefault="00812F14" w:rsidP="00812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Никитина С. П. </w:t>
      </w: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Дубрава</w:t>
      </w:r>
    </w:p>
    <w:p w:rsidR="00812F14" w:rsidRDefault="00812F14" w:rsidP="00812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2F14" w:rsidRDefault="00812F14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E0B" w:rsidRPr="000A4D18" w:rsidRDefault="000A4D18" w:rsidP="000A4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D18">
        <w:rPr>
          <w:rFonts w:ascii="Times New Roman" w:hAnsi="Times New Roman" w:cs="Times New Roman"/>
          <w:sz w:val="28"/>
          <w:szCs w:val="28"/>
        </w:rPr>
        <w:lastRenderedPageBreak/>
        <w:t>Я люблю путешествовать. Но не только отдыхать, а еще узнавать много нового. Вот и во время поездки в Дальнеконстантиновский народный музей я узнал много нового об истории нашего района.</w:t>
      </w:r>
    </w:p>
    <w:p w:rsidR="000A4D18" w:rsidRPr="000A4D18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5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1C98446" wp14:editId="0AE44F6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48305" cy="2219325"/>
            <wp:effectExtent l="0" t="0" r="4445" b="0"/>
            <wp:wrapSquare wrapText="bothSides"/>
            <wp:docPr id="9" name="Рисунок 9" descr="C:\Users\Gamer\Desktop\b4fb858833adc73bf57a27615cfbde1e12698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amer\Desktop\b4fb858833adc73bf57a27615cfbde1e126983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45" cy="22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Районный краеведческий музей в Дальнем Константинове открыт в октябре 1978 года</w:t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4D18" w:rsidRPr="000A4D18" w:rsidRDefault="000A4D18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в экспозиции шесть залов. Первый, «История Дальнего Константинова», основан на му</w:t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зейных материалах </w:t>
      </w:r>
      <w:r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первооснователе села Дальнее Константиново великом князе Константине Васильевиче Суздальском.</w:t>
      </w:r>
    </w:p>
    <w:p w:rsidR="000A4D18" w:rsidRPr="000A4D18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5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A623413" wp14:editId="74746DFA">
            <wp:simplePos x="0" y="0"/>
            <wp:positionH relativeFrom="margin">
              <wp:posOffset>66675</wp:posOffset>
            </wp:positionH>
            <wp:positionV relativeFrom="paragraph">
              <wp:posOffset>770255</wp:posOffset>
            </wp:positionV>
            <wp:extent cx="2922905" cy="2200275"/>
            <wp:effectExtent l="0" t="0" r="0" b="9525"/>
            <wp:wrapSquare wrapText="bothSides"/>
            <wp:docPr id="6" name="Рисунок 6" descr="C:\Users\Gamer\Desktop\c7e620b950d0c55d78896126ce7998e870126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mer\Desktop\c7e620b950d0c55d78896126ce7998e8701263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зал - </w:t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Коллекци</w:t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археологии:</w:t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собраны орудия труда — каменные топоры, серпы, ножи, жен</w:t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ские украшения</w:t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VIII-XII веков — браслеты, медные кольца, бусы, а также глиняные горшки и другие экспонаты. Центральное место занимает макет-реконструкция княжеского поселения XVI века.</w:t>
      </w:r>
    </w:p>
    <w:p w:rsidR="000A4D18" w:rsidRPr="000A4D18" w:rsidRDefault="000A4D18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отделе природы демонстрируются экспонаты, рассказывающие о флоре и фауне района: кости и зуб мамонта, зубы других ископаемых животных, породы и минералы района.</w:t>
      </w:r>
    </w:p>
    <w:p w:rsidR="000A4D18" w:rsidRPr="000A4D18" w:rsidRDefault="000A4D18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«Зале Памяти» находятся экспонаты и документы, свидетельствующие о величии духа, мужестве и стойкости дальнеконстантиновцев, проявленных ими в войне с фашизмом.</w:t>
      </w:r>
    </w:p>
    <w:p w:rsidR="000A4D18" w:rsidRPr="000A4D18" w:rsidRDefault="007C0235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23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90038B" wp14:editId="61E4D837">
            <wp:simplePos x="0" y="0"/>
            <wp:positionH relativeFrom="margin">
              <wp:align>left</wp:align>
            </wp:positionH>
            <wp:positionV relativeFrom="paragraph">
              <wp:posOffset>372745</wp:posOffset>
            </wp:positionV>
            <wp:extent cx="2973705" cy="2238375"/>
            <wp:effectExtent l="0" t="0" r="0" b="9525"/>
            <wp:wrapSquare wrapText="bothSides"/>
            <wp:docPr id="3" name="Рисунок 3" descr="C:\Users\Gamer\Desktop\633c8c878d4ba66b4dc63b9b6058fae3a7be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mer\Desktop\633c8c878d4ba66b4dc63b9b6058fae3a7be1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школьной экспозиции представлены школьная атрибутика: учебники, оборудование, приборы, школьная форма, портфель… Оборудован уголок пионерской комнаты с горном, барабаном, пионерским галстуком, портретами пионеров-героев под красным знаменем пионерской дружины. Завершающая часть экспозиции — комсомольская. Фотографии отражают важнейшие события в жизни районной комсомолии, её вожаков и активистов разных лет. Под стеклом витрины хранится уникальный экспонат – стальная капсула с письмом-посланием в будущее от молодёжи 1968 года. Капсула будет открыта в 2018 году.</w:t>
      </w:r>
    </w:p>
    <w:p w:rsidR="007C0235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23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ED9F3F" wp14:editId="3E030E8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24505" cy="2276475"/>
            <wp:effectExtent l="0" t="0" r="4445" b="0"/>
            <wp:wrapSquare wrapText="bothSides"/>
            <wp:docPr id="4" name="Рисунок 4" descr="C:\Users\Gamer\Desktop\76b5c38e5d3df7e9093d80a6274649b1402f4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mer\Desktop\76b5c38e5d3df7e9093d80a6274649b1402f4f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39" cy="22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Экспозиция «Крестьянская изба» </w:t>
      </w:r>
      <w:r w:rsidR="007C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 </w:t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себя предметы домашнего обихода второй половины XIX – первой половины XX века. Здесь представлены орудия труда, деревянная посуда, жернова, ткацкий стан, безмены, салфетки, скатерть, русский сундук, утюги и самовары, изделия из фарфора, традиционная народная одежда. </w:t>
      </w:r>
    </w:p>
    <w:p w:rsidR="000A4D18" w:rsidRPr="000A4D18" w:rsidRDefault="000A4D18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экспозиции «Народные промыслы» представлено лапотное ремесло, плотницкое, бондарное, кузнечное, кожевенное ремесла — их инструменты и изделия. Она воссоздает культуру, быт, виды промысловых занятий жителей этой местности конца XIX – начала XX веков.</w:t>
      </w:r>
    </w:p>
    <w:p w:rsidR="000A4D18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05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3B474F" wp14:editId="022B7E8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00375" cy="2257425"/>
            <wp:effectExtent l="0" t="0" r="9525" b="9525"/>
            <wp:wrapSquare wrapText="bothSides"/>
            <wp:docPr id="5" name="Рисунок 5" descr="C:\Users\Gamer\Desktop\9fb303acfd0225f4c31f9d1f6584e6c2d5caf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mer\Desktop\9fb303acfd0225f4c31f9d1f6584e6c2d5caf4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в музее и материалы, отображающие жизнь и творчество уроженцев этой земли – писателя Н. И. Кочина, казачьего полковника из с. </w:t>
      </w:r>
      <w:proofErr w:type="spellStart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Суроватиха</w:t>
      </w:r>
      <w:proofErr w:type="spellEnd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А. </w:t>
      </w:r>
      <w:proofErr w:type="spellStart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Калеганова</w:t>
      </w:r>
      <w:proofErr w:type="spellEnd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народного умельца А. С. </w:t>
      </w:r>
      <w:proofErr w:type="spellStart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Лямкова</w:t>
      </w:r>
      <w:proofErr w:type="spellEnd"/>
      <w:r w:rsidR="000A4D18" w:rsidRPr="000A4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режиссёра А. К. Куликова, скульптора, художника и писателя А. Н. Рыжова, художника В. М. Формозова.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05C3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5C3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05C3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2019 году нашему району исполняется 90 лет со дня образования. В музее можно найти множество экспонатов, отражающих жизнь дальнеконстантиновцев за этот период. Есть в музее и два экспоната, рассказывающих о моих земляках – Герое Советского Союза Дмитрии Семеновиче Калинине и Михаиле Комарове. Они совершили военные подвиги.</w:t>
      </w:r>
    </w:p>
    <w:p w:rsidR="000705C3" w:rsidRPr="000A4D18" w:rsidRDefault="000705C3" w:rsidP="007C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путешествие в Дальнеконстантиновский районный музей помогло мне лучше узнать родной край. </w:t>
      </w:r>
    </w:p>
    <w:sectPr w:rsidR="000705C3" w:rsidRPr="000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61FA4"/>
    <w:multiLevelType w:val="multilevel"/>
    <w:tmpl w:val="100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18"/>
    <w:rsid w:val="000705C3"/>
    <w:rsid w:val="000A4D18"/>
    <w:rsid w:val="00111E0B"/>
    <w:rsid w:val="007C0235"/>
    <w:rsid w:val="00812F14"/>
    <w:rsid w:val="00A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9028-7B31-4813-B3E6-4D96A59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A4D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D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4D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34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51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Сомова</dc:creator>
  <cp:keywords/>
  <dc:description/>
  <cp:lastModifiedBy>Татьяна Сомова</cp:lastModifiedBy>
  <cp:revision>2</cp:revision>
  <cp:lastPrinted>2019-04-09T12:01:00Z</cp:lastPrinted>
  <dcterms:created xsi:type="dcterms:W3CDTF">2019-04-09T11:25:00Z</dcterms:created>
  <dcterms:modified xsi:type="dcterms:W3CDTF">2019-04-09T12:10:00Z</dcterms:modified>
</cp:coreProperties>
</file>