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03" w:rsidRDefault="00D93503" w:rsidP="00D9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482-087</w:t>
      </w:r>
    </w:p>
    <w:p w:rsidR="00D93503" w:rsidRDefault="00D93503" w:rsidP="00D9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ББК 81.411.2-5  Я43</w:t>
      </w:r>
    </w:p>
    <w:p w:rsidR="00D93503" w:rsidRDefault="00D93503" w:rsidP="00D9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D93503" w:rsidRDefault="00D93503" w:rsidP="00D9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03" w:rsidRDefault="00D93503" w:rsidP="00D9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Опубликовано </w:t>
      </w:r>
    </w:p>
    <w:p w:rsidR="00D93503" w:rsidRDefault="00D93503" w:rsidP="00D9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Русские народные говоры: история и современность: </w:t>
      </w:r>
      <w:r>
        <w:rPr>
          <w:rFonts w:ascii="Times New Roman" w:hAnsi="Times New Roman" w:cs="Times New Roman"/>
          <w:sz w:val="24"/>
          <w:szCs w:val="24"/>
        </w:rPr>
        <w:t>Сборник статей Всероссийской научно-практической конференции</w:t>
      </w:r>
      <w:r w:rsidR="00B71C98">
        <w:rPr>
          <w:rFonts w:ascii="Times New Roman" w:hAnsi="Times New Roman" w:cs="Times New Roman"/>
          <w:sz w:val="24"/>
          <w:szCs w:val="24"/>
        </w:rPr>
        <w:t xml:space="preserve">, посвященной 50-летию диалектологической работы в </w:t>
      </w:r>
      <w:proofErr w:type="spellStart"/>
      <w:r w:rsidR="00B71C98">
        <w:rPr>
          <w:rFonts w:ascii="Times New Roman" w:hAnsi="Times New Roman" w:cs="Times New Roman"/>
          <w:sz w:val="24"/>
          <w:szCs w:val="24"/>
        </w:rPr>
        <w:t>Арзамасском</w:t>
      </w:r>
      <w:proofErr w:type="spellEnd"/>
      <w:r w:rsidR="00B71C98">
        <w:rPr>
          <w:rFonts w:ascii="Times New Roman" w:hAnsi="Times New Roman" w:cs="Times New Roman"/>
          <w:sz w:val="24"/>
          <w:szCs w:val="24"/>
        </w:rPr>
        <w:t xml:space="preserve"> государственном педагогическом институте. Арзамас 6-8 октября 2005 г./Отв. ред. Л. А. Климкова; АГПИ им. А.П. Гайдара. – Арзамас: АГПИ, 2005.</w:t>
      </w:r>
    </w:p>
    <w:p w:rsidR="00B71C98" w:rsidRDefault="00B71C98" w:rsidP="00D9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C98" w:rsidRPr="00D93503" w:rsidRDefault="00B71C98" w:rsidP="00D9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270" w:rsidRDefault="00D93503" w:rsidP="00DC127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Г.А. Сомова, </w:t>
      </w:r>
      <w:r w:rsidR="00DC1270" w:rsidRPr="00DC1270">
        <w:rPr>
          <w:rFonts w:ascii="Times New Roman" w:hAnsi="Times New Roman" w:cs="Times New Roman"/>
          <w:b/>
          <w:i/>
          <w:sz w:val="24"/>
          <w:szCs w:val="24"/>
        </w:rPr>
        <w:t>Т.А</w:t>
      </w:r>
      <w:r w:rsidR="00DC1270">
        <w:rPr>
          <w:rFonts w:ascii="Times New Roman" w:hAnsi="Times New Roman" w:cs="Times New Roman"/>
          <w:b/>
          <w:i/>
          <w:sz w:val="24"/>
          <w:szCs w:val="24"/>
        </w:rPr>
        <w:t>.Сомова</w:t>
      </w:r>
    </w:p>
    <w:p w:rsidR="00DC1270" w:rsidRDefault="00DC1270" w:rsidP="00DC12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(посёлок Дубрава Дальнеконстантиновского района</w:t>
      </w:r>
      <w:proofErr w:type="gramEnd"/>
    </w:p>
    <w:p w:rsidR="00DC1270" w:rsidRDefault="00DC1270" w:rsidP="00DC12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Нижегородской области)</w:t>
      </w:r>
      <w:proofErr w:type="gramEnd"/>
    </w:p>
    <w:p w:rsidR="00DC1270" w:rsidRDefault="00DC1270" w:rsidP="00DC12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1270" w:rsidRPr="00DC1270" w:rsidRDefault="00DC1270" w:rsidP="00DC12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1270" w:rsidRDefault="00DC1270" w:rsidP="00774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29" w:rsidRDefault="0077432A" w:rsidP="00774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 ПОСЁЛКА ДУБРАВА</w:t>
      </w:r>
    </w:p>
    <w:p w:rsidR="0077432A" w:rsidRDefault="0077432A" w:rsidP="00774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ДАЛЬНЕКОНСТАНТИНОВСКОГО РАЙОНА</w:t>
      </w:r>
    </w:p>
    <w:p w:rsidR="0077432A" w:rsidRDefault="0077432A" w:rsidP="00774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НИЖЕГОРОДСКОЙ ОБЛАСТИ:</w:t>
      </w:r>
    </w:p>
    <w:p w:rsidR="0077432A" w:rsidRDefault="0077432A" w:rsidP="00774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СТАНОВЛЕНИЕ И СОВРЕМЕННОЕ СОСТОЯНИЕ</w:t>
      </w:r>
    </w:p>
    <w:p w:rsidR="0077432A" w:rsidRDefault="0077432A" w:rsidP="00774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32A" w:rsidRPr="0077432A" w:rsidRDefault="0077432A" w:rsidP="00774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32A" w:rsidRDefault="0077432A" w:rsidP="00774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Проследить становление и развитие посёлка Дубрава Дальнеконстантиновского района Нижегородской области представляется интересным и возможным, так как, находясь в окружении сёл и деревень, имеющих многовековую историю, посёлок существует 92 года. В исторической справке Симбилейского сельского Совета Дальнеконстантиновского района, представленной в </w:t>
      </w:r>
      <w:r w:rsidR="00DC1270">
        <w:rPr>
          <w:rFonts w:ascii="Times New Roman" w:hAnsi="Times New Roman" w:cs="Times New Roman"/>
          <w:sz w:val="24"/>
          <w:szCs w:val="24"/>
        </w:rPr>
        <w:t>районный архив, отмечается, что</w:t>
      </w:r>
      <w:r>
        <w:rPr>
          <w:rFonts w:ascii="Times New Roman" w:hAnsi="Times New Roman" w:cs="Times New Roman"/>
          <w:sz w:val="24"/>
          <w:szCs w:val="24"/>
        </w:rPr>
        <w:t xml:space="preserve"> владевшая селом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Жедрино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барыня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В.А.Курнакова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продала часть своей земли, расположенной в 1 км от имения. Так в 1913 году появился посёлок Новосёлок, 4 двора. По переписи 1930 года, в нём числилось 9 дворов с количеством жителей 52 человека. В 1931 году Новосёлок стал совхозом «Коминтерн», в него вошли всего 8 человек. Остальные жители выехали. Носил это название и сам посёлок. В 1959 году «к совхозу «Коминтерн» были присоединены колхоз «Красный перевал» с населёнными пунктами Жедрино и Новое, колхоз «Красный ударник» с деревнями Старый Относ и Новый Относ, колхоз «Новый мир» с селом Горные Березники. В этом году посёлок получил новое имя – Дубрава». </w:t>
      </w:r>
      <w:r w:rsidRPr="0077432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Откуда есть пошла Дубрава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93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85-летию Дубравы // Родная земля. № 91 от 25 ноября 1998 года</w:t>
      </w:r>
      <w:r w:rsidRPr="0077432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3578">
        <w:rPr>
          <w:rFonts w:ascii="Times New Roman" w:hAnsi="Times New Roman" w:cs="Times New Roman"/>
          <w:sz w:val="24"/>
          <w:szCs w:val="24"/>
        </w:rPr>
        <w:t xml:space="preserve"> Так возник совхоз «Березниковский». В 1963 году совхоз укрупнили, в 1967 году вновь разукрупнили. По переписи 1967 года, в Дубраве насчитывалось 115 дворов с количеством жителей 533 человека. В настоящее время, по справке Дубрав</w:t>
      </w:r>
      <w:r w:rsidR="00DC1270">
        <w:rPr>
          <w:rFonts w:ascii="Times New Roman" w:hAnsi="Times New Roman" w:cs="Times New Roman"/>
          <w:sz w:val="24"/>
          <w:szCs w:val="24"/>
        </w:rPr>
        <w:t>ской сельской администрации, в Д</w:t>
      </w:r>
      <w:r w:rsidR="00A93578">
        <w:rPr>
          <w:rFonts w:ascii="Times New Roman" w:hAnsi="Times New Roman" w:cs="Times New Roman"/>
          <w:sz w:val="24"/>
          <w:szCs w:val="24"/>
        </w:rPr>
        <w:t xml:space="preserve">убраве 242 двора с количеством жителей 791 человек. </w:t>
      </w:r>
    </w:p>
    <w:p w:rsidR="00A93578" w:rsidRDefault="00A93578" w:rsidP="00A93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Дубраву окружали сёла Новое, Жедрино, Березники (в них были церкви) и деревни Относ, Березники. Именно так они обозначены на представленной Центральным архивом Нижегородской области Геологической карте Нижегородской губернии, составленной под редакцией профессора В.Докучаева в 1886 году. В современных картах и в справочнике «Нижегородская область. Административно-территориальное деление» (Н.Новгород, 1993) населённые пункты называются: село Новое, село Новое Жедрино, село Го</w:t>
      </w:r>
      <w:r w:rsidR="00600ECB">
        <w:rPr>
          <w:rFonts w:ascii="Times New Roman" w:hAnsi="Times New Roman" w:cs="Times New Roman"/>
          <w:sz w:val="24"/>
          <w:szCs w:val="24"/>
        </w:rPr>
        <w:t>рные Березники, деревня Старый О</w:t>
      </w:r>
      <w:r>
        <w:rPr>
          <w:rFonts w:ascii="Times New Roman" w:hAnsi="Times New Roman" w:cs="Times New Roman"/>
          <w:sz w:val="24"/>
          <w:szCs w:val="24"/>
        </w:rPr>
        <w:t>тнос, деревня Новый Относ. Посёлок Дуб</w:t>
      </w:r>
      <w:r w:rsidR="00600ECB">
        <w:rPr>
          <w:rFonts w:ascii="Times New Roman" w:hAnsi="Times New Roman" w:cs="Times New Roman"/>
          <w:sz w:val="24"/>
          <w:szCs w:val="24"/>
        </w:rPr>
        <w:t>рава расположен в 1 км от села Новое Жедрино, в 2 км от села 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00ECB">
        <w:rPr>
          <w:rFonts w:ascii="Times New Roman" w:hAnsi="Times New Roman" w:cs="Times New Roman"/>
          <w:sz w:val="24"/>
          <w:szCs w:val="24"/>
        </w:rPr>
        <w:t>вое, в 5 км от деревень Старый О</w:t>
      </w:r>
      <w:r>
        <w:rPr>
          <w:rFonts w:ascii="Times New Roman" w:hAnsi="Times New Roman" w:cs="Times New Roman"/>
          <w:sz w:val="24"/>
          <w:szCs w:val="24"/>
        </w:rPr>
        <w:t>тнос и Новый Относ и в 10 км от села Горные Березники. В разное время в Дубраву переселились жители близлежащих и расположенных на значительном расстоянии населённых пунктов. На базе и при взаимодействии</w:t>
      </w:r>
      <w:r w:rsidR="00BA2657">
        <w:rPr>
          <w:rFonts w:ascii="Times New Roman" w:hAnsi="Times New Roman" w:cs="Times New Roman"/>
          <w:sz w:val="24"/>
          <w:szCs w:val="24"/>
        </w:rPr>
        <w:t xml:space="preserve"> говоров близлежащих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57">
        <w:rPr>
          <w:rFonts w:ascii="Times New Roman" w:hAnsi="Times New Roman" w:cs="Times New Roman"/>
          <w:sz w:val="24"/>
          <w:szCs w:val="24"/>
        </w:rPr>
        <w:t xml:space="preserve">сёл и деревень сложился говор посёлка Дубрава. Чтобы </w:t>
      </w:r>
      <w:r w:rsidR="00BA2657">
        <w:rPr>
          <w:rFonts w:ascii="Times New Roman" w:hAnsi="Times New Roman" w:cs="Times New Roman"/>
          <w:sz w:val="24"/>
          <w:szCs w:val="24"/>
        </w:rPr>
        <w:lastRenderedPageBreak/>
        <w:t xml:space="preserve">лучше понять процесс этого становления, целесообразно рассмотреть особенности говора в сопоставлении с соседними микросистемами. </w:t>
      </w:r>
    </w:p>
    <w:p w:rsidR="00BA2657" w:rsidRDefault="00BA2657" w:rsidP="00A93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40-х годов 20 века малонаселённая Дубрава не отличалась говором от близлежащих сёл. По воспоминаниям жителей с.</w:t>
      </w:r>
      <w:r w:rsidR="00600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Новое Жедрино, </w:t>
      </w:r>
      <w:r w:rsidR="00555F50">
        <w:rPr>
          <w:rFonts w:ascii="Times New Roman" w:hAnsi="Times New Roman" w:cs="Times New Roman"/>
          <w:sz w:val="24"/>
          <w:szCs w:val="24"/>
        </w:rPr>
        <w:t xml:space="preserve">даже населявшие её немцы дома говорили по-немецки, а с остальными – «как мы». Говор не подвергался существенным изменениям, хотя испытывал влияние литературного языка, носителями которого были учителя </w:t>
      </w:r>
      <w:proofErr w:type="spellStart"/>
      <w:r w:rsidR="00555F50">
        <w:rPr>
          <w:rFonts w:ascii="Times New Roman" w:hAnsi="Times New Roman" w:cs="Times New Roman"/>
          <w:sz w:val="24"/>
          <w:szCs w:val="24"/>
        </w:rPr>
        <w:t>Ново-Жедринской</w:t>
      </w:r>
      <w:proofErr w:type="spellEnd"/>
      <w:r w:rsidR="00555F50">
        <w:rPr>
          <w:rFonts w:ascii="Times New Roman" w:hAnsi="Times New Roman" w:cs="Times New Roman"/>
          <w:sz w:val="24"/>
          <w:szCs w:val="24"/>
        </w:rPr>
        <w:t xml:space="preserve"> школы и дальние переселенцы. К концу 50-х – началу 60-х годов усилилась миграция в Дубраву жителей из деревень Новый Относ, Старый Относ и города Горького. Говор дубравчан подвергся значительному воздействию литературного языка, носителями которого были переселенцы из Горького, усилившемуся под влиянием школы, где работало много дубравчан – выпускников горьковских учебных заведений.  В то же время влияние было обоюдным. Миграционный поток из сёл Новое и Новое Жедрино приходится на 1986 год, когда в Дубраве была построена новая школа, а Ново-Жедринская закрылась. </w:t>
      </w:r>
      <w:r w:rsidR="00335831">
        <w:rPr>
          <w:rFonts w:ascii="Times New Roman" w:hAnsi="Times New Roman" w:cs="Times New Roman"/>
          <w:sz w:val="24"/>
          <w:szCs w:val="24"/>
        </w:rPr>
        <w:t>Немного позже и сельскохозяйственные производства в близлежащих сёлах были нарушены и сконцентрированы в Дубраве.</w:t>
      </w:r>
    </w:p>
    <w:p w:rsidR="00EF0B8C" w:rsidRPr="00EF0B8C" w:rsidRDefault="00335831" w:rsidP="00EF0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Микросистемам названных населённых пунктов свойственен ряд особенностей, одни из которых сохраняются повсеместно, другие – в отдельных микросистемах или в отдельных возрастных группах. Так в фонетике говоров в области вокализма </w:t>
      </w:r>
      <w:r w:rsidR="00600ECB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>чертой является неполное оканье и ёканье</w:t>
      </w:r>
      <w:r w:rsidRPr="00EF0B8C">
        <w:rPr>
          <w:rFonts w:ascii="Times New Roman" w:hAnsi="Times New Roman" w:cs="Times New Roman"/>
          <w:sz w:val="24"/>
          <w:szCs w:val="24"/>
        </w:rPr>
        <w:t>: [</w:t>
      </w:r>
      <w:proofErr w:type="spellStart"/>
      <w:proofErr w:type="gramStart"/>
      <w:r w:rsidRPr="00EF0B8C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EF0B8C">
        <w:rPr>
          <w:rFonts w:ascii="Times New Roman" w:hAnsi="Times New Roman" w:cs="Times New Roman"/>
          <w:i/>
          <w:sz w:val="24"/>
          <w:szCs w:val="24"/>
        </w:rPr>
        <w:t>’овó</w:t>
      </w:r>
      <w:proofErr w:type="spellEnd"/>
      <w:r w:rsidRPr="00EF0B8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EF0B8C">
        <w:rPr>
          <w:rFonts w:ascii="Times New Roman" w:hAnsi="Times New Roman" w:cs="Times New Roman"/>
          <w:i/>
          <w:sz w:val="24"/>
          <w:szCs w:val="24"/>
        </w:rPr>
        <w:t>ч’орнýшк’и</w:t>
      </w:r>
      <w:proofErr w:type="spellEnd"/>
      <w:r w:rsidRPr="00EF0B8C">
        <w:rPr>
          <w:rFonts w:ascii="Times New Roman" w:hAnsi="Times New Roman" w:cs="Times New Roman"/>
          <w:sz w:val="24"/>
          <w:szCs w:val="24"/>
        </w:rPr>
        <w:t>]</w:t>
      </w:r>
      <w:r w:rsidR="00EF0B8C" w:rsidRPr="00EF0B8C">
        <w:rPr>
          <w:rFonts w:ascii="Times New Roman" w:hAnsi="Times New Roman" w:cs="Times New Roman"/>
          <w:sz w:val="24"/>
          <w:szCs w:val="24"/>
        </w:rPr>
        <w:t xml:space="preserve">, </w:t>
      </w:r>
      <w:r w:rsidRPr="00EF0B8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F0B8C" w:rsidRPr="00EF0B8C">
        <w:rPr>
          <w:rFonts w:ascii="Times New Roman" w:hAnsi="Times New Roman" w:cs="Times New Roman"/>
          <w:i/>
          <w:sz w:val="24"/>
          <w:szCs w:val="24"/>
        </w:rPr>
        <w:t>в'одрá</w:t>
      </w:r>
      <w:proofErr w:type="spellEnd"/>
      <w:r w:rsidRPr="00EF0B8C">
        <w:rPr>
          <w:rFonts w:ascii="Times New Roman" w:hAnsi="Times New Roman" w:cs="Times New Roman"/>
          <w:sz w:val="24"/>
          <w:szCs w:val="24"/>
        </w:rPr>
        <w:t>]</w:t>
      </w:r>
      <w:r w:rsidR="00EF0B8C" w:rsidRPr="00EF0B8C">
        <w:rPr>
          <w:rFonts w:ascii="Times New Roman" w:hAnsi="Times New Roman" w:cs="Times New Roman"/>
          <w:sz w:val="24"/>
          <w:szCs w:val="24"/>
        </w:rPr>
        <w:t xml:space="preserve">, </w:t>
      </w:r>
      <w:r w:rsidRPr="00EF0B8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F0B8C" w:rsidRPr="00EF0B8C">
        <w:rPr>
          <w:rFonts w:ascii="Times New Roman" w:hAnsi="Times New Roman" w:cs="Times New Roman"/>
          <w:i/>
          <w:sz w:val="24"/>
          <w:szCs w:val="24"/>
        </w:rPr>
        <w:t>ум’орлá</w:t>
      </w:r>
      <w:proofErr w:type="spellEnd"/>
      <w:r w:rsidRPr="00EF0B8C">
        <w:rPr>
          <w:rFonts w:ascii="Times New Roman" w:hAnsi="Times New Roman" w:cs="Times New Roman"/>
          <w:sz w:val="24"/>
          <w:szCs w:val="24"/>
        </w:rPr>
        <w:t>]</w:t>
      </w:r>
      <w:r w:rsidR="00EF0B8C" w:rsidRPr="00EF0B8C">
        <w:rPr>
          <w:rFonts w:ascii="Times New Roman" w:hAnsi="Times New Roman" w:cs="Times New Roman"/>
          <w:sz w:val="24"/>
          <w:szCs w:val="24"/>
        </w:rPr>
        <w:t xml:space="preserve">, </w:t>
      </w:r>
      <w:r w:rsidRPr="00EF0B8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F0B8C" w:rsidRPr="00EF0B8C">
        <w:rPr>
          <w:rFonts w:ascii="Times New Roman" w:hAnsi="Times New Roman" w:cs="Times New Roman"/>
          <w:i/>
          <w:sz w:val="24"/>
          <w:szCs w:val="24"/>
        </w:rPr>
        <w:t>гъвор’úт</w:t>
      </w:r>
      <w:proofErr w:type="spellEnd"/>
      <w:r w:rsidRPr="00EF0B8C">
        <w:rPr>
          <w:rFonts w:ascii="Times New Roman" w:hAnsi="Times New Roman" w:cs="Times New Roman"/>
          <w:sz w:val="24"/>
          <w:szCs w:val="24"/>
        </w:rPr>
        <w:t>]</w:t>
      </w:r>
      <w:r w:rsidR="00EF0B8C" w:rsidRPr="00EF0B8C">
        <w:rPr>
          <w:rFonts w:ascii="Times New Roman" w:hAnsi="Times New Roman" w:cs="Times New Roman"/>
          <w:sz w:val="24"/>
          <w:szCs w:val="24"/>
        </w:rPr>
        <w:t xml:space="preserve">, </w:t>
      </w:r>
      <w:r w:rsidRPr="00EF0B8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F0B8C" w:rsidRPr="00EF0B8C">
        <w:rPr>
          <w:rFonts w:ascii="Times New Roman" w:hAnsi="Times New Roman" w:cs="Times New Roman"/>
          <w:i/>
          <w:sz w:val="24"/>
          <w:szCs w:val="24"/>
        </w:rPr>
        <w:t>полýтърных</w:t>
      </w:r>
      <w:proofErr w:type="spellEnd"/>
      <w:r w:rsidRPr="00EF0B8C">
        <w:rPr>
          <w:rFonts w:ascii="Times New Roman" w:hAnsi="Times New Roman" w:cs="Times New Roman"/>
          <w:sz w:val="24"/>
          <w:szCs w:val="24"/>
        </w:rPr>
        <w:t>]</w:t>
      </w:r>
      <w:r w:rsidR="00EF0B8C" w:rsidRPr="00EF0B8C">
        <w:rPr>
          <w:rFonts w:ascii="Times New Roman" w:hAnsi="Times New Roman" w:cs="Times New Roman"/>
          <w:sz w:val="24"/>
          <w:szCs w:val="24"/>
        </w:rPr>
        <w:t>.</w:t>
      </w:r>
    </w:p>
    <w:p w:rsidR="00335831" w:rsidRDefault="00EF0B8C" w:rsidP="00EF0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I позиции после мягкого согласного, кроме ёканья, наблюдается различение гласных    </w:t>
      </w:r>
      <w:r w:rsidRPr="00EF0B8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F0B8C">
        <w:rPr>
          <w:rFonts w:ascii="Times New Roman" w:hAnsi="Times New Roman" w:cs="Times New Roman"/>
          <w:i/>
          <w:sz w:val="24"/>
          <w:szCs w:val="24"/>
        </w:rPr>
        <w:t>а-е-и</w:t>
      </w:r>
      <w:proofErr w:type="spellEnd"/>
      <w:r w:rsidRPr="00EF0B8C">
        <w:rPr>
          <w:rFonts w:ascii="Times New Roman" w:hAnsi="Times New Roman" w:cs="Times New Roman"/>
          <w:sz w:val="24"/>
          <w:szCs w:val="24"/>
        </w:rPr>
        <w:t>]: [</w:t>
      </w:r>
      <w:proofErr w:type="spellStart"/>
      <w:r w:rsidRPr="00EF0B8C">
        <w:rPr>
          <w:rFonts w:ascii="Times New Roman" w:hAnsi="Times New Roman" w:cs="Times New Roman"/>
          <w:i/>
          <w:sz w:val="24"/>
          <w:szCs w:val="24"/>
        </w:rPr>
        <w:t>гл’ад’ú</w:t>
      </w:r>
      <w:proofErr w:type="spellEnd"/>
      <w:r w:rsidRPr="00EF0B8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EF0B8C">
        <w:rPr>
          <w:rFonts w:ascii="Times New Roman" w:hAnsi="Times New Roman" w:cs="Times New Roman"/>
          <w:i/>
          <w:sz w:val="24"/>
          <w:szCs w:val="24"/>
        </w:rPr>
        <w:t>ч’асý</w:t>
      </w:r>
      <w:proofErr w:type="spellEnd"/>
      <w:r w:rsidRPr="00EF0B8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EF0B8C">
        <w:rPr>
          <w:rFonts w:ascii="Times New Roman" w:hAnsi="Times New Roman" w:cs="Times New Roman"/>
          <w:i/>
          <w:sz w:val="24"/>
          <w:szCs w:val="24"/>
        </w:rPr>
        <w:t>м’ен</w:t>
      </w:r>
      <w:r w:rsidR="00600ECB" w:rsidRPr="00600ECB">
        <w:rPr>
          <w:rFonts w:ascii="Times New Roman" w:hAnsi="Times New Roman" w:cs="Times New Roman"/>
          <w:i/>
          <w:sz w:val="24"/>
          <w:szCs w:val="24"/>
        </w:rPr>
        <w:t>’</w:t>
      </w:r>
      <w:r w:rsidRPr="00EF0B8C">
        <w:rPr>
          <w:rFonts w:ascii="Times New Roman" w:hAnsi="Times New Roman" w:cs="Times New Roman"/>
          <w:i/>
          <w:sz w:val="24"/>
          <w:szCs w:val="24"/>
        </w:rPr>
        <w:t>á</w:t>
      </w:r>
      <w:proofErr w:type="spellEnd"/>
      <w:r w:rsidRPr="00EF0B8C">
        <w:rPr>
          <w:rFonts w:ascii="Times New Roman" w:hAnsi="Times New Roman" w:cs="Times New Roman"/>
          <w:i/>
          <w:sz w:val="24"/>
          <w:szCs w:val="24"/>
        </w:rPr>
        <w:t>’</w:t>
      </w:r>
      <w:r w:rsidRPr="00EF0B8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EF0B8C">
        <w:rPr>
          <w:rFonts w:ascii="Times New Roman" w:hAnsi="Times New Roman" w:cs="Times New Roman"/>
          <w:i/>
          <w:sz w:val="24"/>
          <w:szCs w:val="24"/>
        </w:rPr>
        <w:t>с’еб</w:t>
      </w:r>
      <w:r w:rsidR="00600ECB" w:rsidRPr="00600ECB">
        <w:rPr>
          <w:rFonts w:ascii="Times New Roman" w:hAnsi="Times New Roman" w:cs="Times New Roman"/>
          <w:i/>
          <w:sz w:val="24"/>
          <w:szCs w:val="24"/>
        </w:rPr>
        <w:t>’</w:t>
      </w:r>
      <w:r w:rsidRPr="00EF0B8C">
        <w:rPr>
          <w:rFonts w:ascii="Times New Roman" w:hAnsi="Times New Roman" w:cs="Times New Roman"/>
          <w:i/>
          <w:sz w:val="24"/>
          <w:szCs w:val="24"/>
        </w:rPr>
        <w:t>é</w:t>
      </w:r>
      <w:proofErr w:type="spellEnd"/>
      <w:r w:rsidRPr="00EF0B8C">
        <w:rPr>
          <w:rFonts w:ascii="Times New Roman" w:hAnsi="Times New Roman" w:cs="Times New Roman"/>
          <w:i/>
          <w:sz w:val="24"/>
          <w:szCs w:val="24"/>
        </w:rPr>
        <w:t>’</w:t>
      </w:r>
      <w:r w:rsidRPr="00EF0B8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EF0B8C">
        <w:rPr>
          <w:rFonts w:ascii="Times New Roman" w:hAnsi="Times New Roman" w:cs="Times New Roman"/>
          <w:i/>
          <w:sz w:val="24"/>
          <w:szCs w:val="24"/>
        </w:rPr>
        <w:t>т’ел’óнък</w:t>
      </w:r>
      <w:proofErr w:type="spellEnd"/>
      <w:r w:rsidRPr="00EF0B8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EF0B8C">
        <w:rPr>
          <w:rFonts w:ascii="Times New Roman" w:hAnsi="Times New Roman" w:cs="Times New Roman"/>
          <w:i/>
          <w:sz w:val="24"/>
          <w:szCs w:val="24"/>
        </w:rPr>
        <w:t>п’</w:t>
      </w:r>
      <w:proofErr w:type="gramStart"/>
      <w:r w:rsidRPr="00EF0B8C">
        <w:rPr>
          <w:rFonts w:ascii="Times New Roman" w:hAnsi="Times New Roman" w:cs="Times New Roman"/>
          <w:i/>
          <w:sz w:val="24"/>
          <w:szCs w:val="24"/>
        </w:rPr>
        <w:t>ит</w:t>
      </w:r>
      <w:proofErr w:type="spellEnd"/>
      <w:proofErr w:type="gramEnd"/>
      <w:r w:rsidRPr="00EF0B8C">
        <w:rPr>
          <w:rFonts w:ascii="Times New Roman" w:hAnsi="Times New Roman" w:cs="Times New Roman"/>
          <w:i/>
          <w:sz w:val="24"/>
          <w:szCs w:val="24"/>
        </w:rPr>
        <w:t>’</w:t>
      </w:r>
      <w:r w:rsidRPr="00EF0B8C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proofErr w:type="spellStart"/>
      <w:r w:rsidRPr="00EF0B8C">
        <w:rPr>
          <w:rFonts w:ascii="Times New Roman" w:hAnsi="Times New Roman" w:cs="Times New Roman"/>
          <w:i/>
          <w:sz w:val="24"/>
          <w:szCs w:val="24"/>
        </w:rPr>
        <w:t>ó</w:t>
      </w:r>
      <w:proofErr w:type="spellEnd"/>
      <w:r w:rsidRPr="00EF0B8C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Возможна и вариативность: </w:t>
      </w:r>
      <w:r w:rsidRPr="00EF0B8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F0B8C">
        <w:rPr>
          <w:rFonts w:ascii="Times New Roman" w:hAnsi="Times New Roman" w:cs="Times New Roman"/>
          <w:i/>
          <w:sz w:val="24"/>
          <w:szCs w:val="24"/>
        </w:rPr>
        <w:t>в</w:t>
      </w:r>
      <w:r w:rsidRPr="00600ECB">
        <w:rPr>
          <w:rFonts w:ascii="Times New Roman" w:hAnsi="Times New Roman" w:cs="Times New Roman"/>
          <w:i/>
          <w:sz w:val="24"/>
          <w:szCs w:val="24"/>
        </w:rPr>
        <w:t>’</w:t>
      </w:r>
      <w:r w:rsidRPr="00EF0B8C">
        <w:rPr>
          <w:rFonts w:ascii="Times New Roman" w:hAnsi="Times New Roman" w:cs="Times New Roman"/>
          <w:i/>
          <w:sz w:val="24"/>
          <w:szCs w:val="24"/>
        </w:rPr>
        <w:t>едрá</w:t>
      </w:r>
      <w:proofErr w:type="spellEnd"/>
      <w:r w:rsidRPr="00EF0B8C">
        <w:rPr>
          <w:rFonts w:ascii="Times New Roman" w:hAnsi="Times New Roman" w:cs="Times New Roman"/>
          <w:sz w:val="24"/>
          <w:szCs w:val="24"/>
        </w:rPr>
        <w:t>] - [</w:t>
      </w:r>
      <w:proofErr w:type="spellStart"/>
      <w:r w:rsidRPr="00EF0B8C">
        <w:rPr>
          <w:rFonts w:ascii="Times New Roman" w:hAnsi="Times New Roman" w:cs="Times New Roman"/>
          <w:i/>
          <w:sz w:val="24"/>
          <w:szCs w:val="24"/>
        </w:rPr>
        <w:t>в</w:t>
      </w:r>
      <w:r w:rsidRPr="00600ECB">
        <w:rPr>
          <w:rFonts w:ascii="Times New Roman" w:hAnsi="Times New Roman" w:cs="Times New Roman"/>
          <w:i/>
          <w:sz w:val="24"/>
          <w:szCs w:val="24"/>
        </w:rPr>
        <w:t>’</w:t>
      </w:r>
      <w:r w:rsidRPr="00EF0B8C">
        <w:rPr>
          <w:rFonts w:ascii="Times New Roman" w:hAnsi="Times New Roman" w:cs="Times New Roman"/>
          <w:i/>
          <w:sz w:val="24"/>
          <w:szCs w:val="24"/>
        </w:rPr>
        <w:t>одрá</w:t>
      </w:r>
      <w:proofErr w:type="spellEnd"/>
      <w:r w:rsidRPr="00EF0B8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B8C" w:rsidRDefault="00EF0B8C" w:rsidP="00EF0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Примечательно, что в конечном слоге, как в открытом, так и в закрытом, отсутствует редукция, произносится гласный полного образования </w:t>
      </w:r>
      <w:r w:rsidRPr="00EF0B8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B8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EF0B8C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а-о</w:t>
      </w:r>
      <w:proofErr w:type="spellEnd"/>
      <w:r w:rsidRPr="00EF0B8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0B8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EF0B8C">
        <w:rPr>
          <w:rFonts w:ascii="Times New Roman" w:hAnsi="Times New Roman" w:cs="Times New Roman"/>
          <w:i/>
          <w:sz w:val="24"/>
          <w:szCs w:val="24"/>
        </w:rPr>
        <w:t>мáла</w:t>
      </w:r>
      <w:proofErr w:type="spellEnd"/>
      <w:r w:rsidRPr="00EF0B8C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="00600ECB">
        <w:rPr>
          <w:rFonts w:ascii="Times New Roman" w:hAnsi="Times New Roman" w:cs="Times New Roman"/>
          <w:i/>
          <w:sz w:val="24"/>
          <w:szCs w:val="24"/>
        </w:rPr>
        <w:t>п’атнáццат</w:t>
      </w:r>
      <w:proofErr w:type="spellEnd"/>
      <w:r w:rsidRPr="00EF0B8C">
        <w:rPr>
          <w:rFonts w:ascii="Times New Roman" w:hAnsi="Times New Roman" w:cs="Times New Roman"/>
          <w:i/>
          <w:sz w:val="24"/>
          <w:szCs w:val="24"/>
        </w:rPr>
        <w:t>’</w:t>
      </w:r>
      <w:r w:rsidRPr="00EF0B8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proofErr w:type="gramStart"/>
      <w:r w:rsidRPr="00EF0B8C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Pr="00EF0B8C">
        <w:rPr>
          <w:rFonts w:ascii="Times New Roman" w:hAnsi="Times New Roman" w:cs="Times New Roman"/>
          <w:i/>
          <w:sz w:val="24"/>
          <w:szCs w:val="24"/>
        </w:rPr>
        <w:t>óшлай</w:t>
      </w:r>
      <w:proofErr w:type="spellEnd"/>
      <w:r w:rsidRPr="00EF0B8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EF0B8C">
        <w:rPr>
          <w:rFonts w:ascii="Times New Roman" w:hAnsi="Times New Roman" w:cs="Times New Roman"/>
          <w:i/>
          <w:sz w:val="24"/>
          <w:szCs w:val="24"/>
        </w:rPr>
        <w:t>потпóл’йа</w:t>
      </w:r>
      <w:proofErr w:type="spellEnd"/>
      <w:r w:rsidRPr="00EF0B8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EF0B8C">
        <w:rPr>
          <w:rFonts w:ascii="Times New Roman" w:hAnsi="Times New Roman" w:cs="Times New Roman"/>
          <w:i/>
          <w:sz w:val="24"/>
          <w:szCs w:val="24"/>
        </w:rPr>
        <w:t>въл’ен’т’úн-та</w:t>
      </w:r>
      <w:proofErr w:type="spellEnd"/>
      <w:r w:rsidRPr="00EF0B8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Особенно последовательно проявляется эта черта в говоре жителей села Новое Жедрино. </w:t>
      </w:r>
    </w:p>
    <w:p w:rsidR="00EF0B8C" w:rsidRDefault="00074198" w:rsidP="00EF0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звуком </w:t>
      </w:r>
      <w:r w:rsidRPr="0007419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419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первом заударном слоге после мягких согласных отмечено употребление звука </w:t>
      </w:r>
      <w:r w:rsidRPr="0007419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4198">
        <w:rPr>
          <w:rFonts w:ascii="Times New Roman" w:hAnsi="Times New Roman" w:cs="Times New Roman"/>
          <w:sz w:val="24"/>
          <w:szCs w:val="24"/>
        </w:rPr>
        <w:t>]: [</w:t>
      </w:r>
      <w:proofErr w:type="spellStart"/>
      <w:r w:rsidRPr="00074198">
        <w:rPr>
          <w:rFonts w:ascii="Times New Roman" w:hAnsi="Times New Roman" w:cs="Times New Roman"/>
          <w:i/>
          <w:sz w:val="24"/>
          <w:szCs w:val="24"/>
        </w:rPr>
        <w:t>в’óд’ир</w:t>
      </w:r>
      <w:proofErr w:type="spellEnd"/>
      <w:r w:rsidRPr="00074198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074198">
        <w:rPr>
          <w:rFonts w:ascii="Times New Roman" w:hAnsi="Times New Roman" w:cs="Times New Roman"/>
          <w:i/>
          <w:sz w:val="24"/>
          <w:szCs w:val="24"/>
        </w:rPr>
        <w:t>н’éч</w:t>
      </w:r>
      <w:r w:rsidR="00A401D3" w:rsidRPr="00A401D3">
        <w:rPr>
          <w:rFonts w:ascii="Times New Roman" w:hAnsi="Times New Roman" w:cs="Times New Roman"/>
          <w:i/>
          <w:sz w:val="24"/>
          <w:szCs w:val="24"/>
        </w:rPr>
        <w:t>’</w:t>
      </w:r>
      <w:r w:rsidRPr="00074198">
        <w:rPr>
          <w:rFonts w:ascii="Times New Roman" w:hAnsi="Times New Roman" w:cs="Times New Roman"/>
          <w:i/>
          <w:sz w:val="24"/>
          <w:szCs w:val="24"/>
        </w:rPr>
        <w:t>им</w:t>
      </w:r>
      <w:proofErr w:type="spellEnd"/>
      <w:r w:rsidRPr="00074198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074198">
        <w:rPr>
          <w:rFonts w:ascii="Times New Roman" w:hAnsi="Times New Roman" w:cs="Times New Roman"/>
          <w:i/>
          <w:sz w:val="24"/>
          <w:szCs w:val="24"/>
        </w:rPr>
        <w:t>в’é</w:t>
      </w:r>
      <w:proofErr w:type="gramStart"/>
      <w:r w:rsidRPr="00074198">
        <w:rPr>
          <w:rFonts w:ascii="Times New Roman" w:hAnsi="Times New Roman" w:cs="Times New Roman"/>
          <w:i/>
          <w:sz w:val="24"/>
          <w:szCs w:val="24"/>
        </w:rPr>
        <w:t>т’ир</w:t>
      </w:r>
      <w:proofErr w:type="spellEnd"/>
      <w:proofErr w:type="gramEnd"/>
      <w:r w:rsidRPr="00074198">
        <w:rPr>
          <w:rFonts w:ascii="Times New Roman" w:hAnsi="Times New Roman" w:cs="Times New Roman"/>
          <w:sz w:val="24"/>
          <w:szCs w:val="24"/>
        </w:rPr>
        <w:t>] в</w:t>
      </w:r>
      <w:r>
        <w:rPr>
          <w:rFonts w:ascii="Times New Roman" w:hAnsi="Times New Roman" w:cs="Times New Roman"/>
          <w:sz w:val="24"/>
          <w:szCs w:val="24"/>
        </w:rPr>
        <w:t xml:space="preserve"> речи жителей Дубравы, выходцев из близлежащих сёл, как и в самих э</w:t>
      </w:r>
      <w:r w:rsidR="00600ECB">
        <w:rPr>
          <w:rFonts w:ascii="Times New Roman" w:hAnsi="Times New Roman" w:cs="Times New Roman"/>
          <w:sz w:val="24"/>
          <w:szCs w:val="24"/>
        </w:rPr>
        <w:t>тих сёлах. В речи жителей села Н</w:t>
      </w:r>
      <w:r>
        <w:rPr>
          <w:rFonts w:ascii="Times New Roman" w:hAnsi="Times New Roman" w:cs="Times New Roman"/>
          <w:sz w:val="24"/>
          <w:szCs w:val="24"/>
        </w:rPr>
        <w:t xml:space="preserve">овое до 50-х годов 20 века в первом слоге после мягкого согласного перед мягким наблюдалось произношение звука </w:t>
      </w:r>
      <w:r w:rsidRPr="0007419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419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Pr="0007419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419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2689" w:rsidRPr="004A268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4A2689" w:rsidRPr="004A2689">
        <w:rPr>
          <w:rFonts w:ascii="Times New Roman" w:hAnsi="Times New Roman" w:cs="Times New Roman"/>
          <w:i/>
          <w:sz w:val="24"/>
          <w:szCs w:val="24"/>
        </w:rPr>
        <w:t>пл’</w:t>
      </w:r>
      <w:proofErr w:type="gramStart"/>
      <w:r w:rsidR="004A2689" w:rsidRPr="004A2689">
        <w:rPr>
          <w:rFonts w:ascii="Times New Roman" w:hAnsi="Times New Roman" w:cs="Times New Roman"/>
          <w:i/>
          <w:sz w:val="24"/>
          <w:szCs w:val="24"/>
        </w:rPr>
        <w:t>ит</w:t>
      </w:r>
      <w:proofErr w:type="gramEnd"/>
      <w:r w:rsidR="004A2689" w:rsidRPr="004A2689">
        <w:rPr>
          <w:rFonts w:ascii="Times New Roman" w:hAnsi="Times New Roman" w:cs="Times New Roman"/>
          <w:i/>
          <w:sz w:val="24"/>
          <w:szCs w:val="24"/>
        </w:rPr>
        <w:t>’ýха</w:t>
      </w:r>
      <w:proofErr w:type="spellEnd"/>
      <w:r w:rsidR="004A2689" w:rsidRPr="004A2689">
        <w:rPr>
          <w:rFonts w:ascii="Times New Roman" w:hAnsi="Times New Roman" w:cs="Times New Roman"/>
          <w:sz w:val="24"/>
          <w:szCs w:val="24"/>
        </w:rPr>
        <w:t>],[</w:t>
      </w:r>
      <w:proofErr w:type="spellStart"/>
      <w:r w:rsidR="004A2689" w:rsidRPr="004A2689">
        <w:rPr>
          <w:rFonts w:ascii="Times New Roman" w:hAnsi="Times New Roman" w:cs="Times New Roman"/>
          <w:i/>
          <w:sz w:val="24"/>
          <w:szCs w:val="24"/>
        </w:rPr>
        <w:t>с’им’úк</w:t>
      </w:r>
      <w:proofErr w:type="spellEnd"/>
      <w:r w:rsidR="004A2689" w:rsidRPr="004A2689">
        <w:rPr>
          <w:rFonts w:ascii="Times New Roman" w:hAnsi="Times New Roman" w:cs="Times New Roman"/>
          <w:sz w:val="24"/>
          <w:szCs w:val="24"/>
        </w:rPr>
        <w:t xml:space="preserve">]. </w:t>
      </w:r>
      <w:r w:rsidR="004A2689">
        <w:rPr>
          <w:rFonts w:ascii="Times New Roman" w:hAnsi="Times New Roman" w:cs="Times New Roman"/>
          <w:sz w:val="24"/>
          <w:szCs w:val="24"/>
        </w:rPr>
        <w:t xml:space="preserve">Кроме того, звук </w:t>
      </w:r>
      <w:r w:rsidR="004A2689" w:rsidRPr="004A2689">
        <w:rPr>
          <w:rFonts w:ascii="Times New Roman" w:hAnsi="Times New Roman" w:cs="Times New Roman"/>
          <w:sz w:val="24"/>
          <w:szCs w:val="24"/>
        </w:rPr>
        <w:t>[</w:t>
      </w:r>
      <w:r w:rsidR="004A2689">
        <w:rPr>
          <w:rFonts w:ascii="Times New Roman" w:hAnsi="Times New Roman" w:cs="Times New Roman"/>
          <w:sz w:val="24"/>
          <w:szCs w:val="24"/>
        </w:rPr>
        <w:t>и</w:t>
      </w:r>
      <w:r w:rsidR="004A2689" w:rsidRPr="004A2689">
        <w:rPr>
          <w:rFonts w:ascii="Times New Roman" w:hAnsi="Times New Roman" w:cs="Times New Roman"/>
          <w:sz w:val="24"/>
          <w:szCs w:val="24"/>
        </w:rPr>
        <w:t>]</w:t>
      </w:r>
      <w:r w:rsidR="004A2689">
        <w:rPr>
          <w:rFonts w:ascii="Times New Roman" w:hAnsi="Times New Roman" w:cs="Times New Roman"/>
          <w:sz w:val="24"/>
          <w:szCs w:val="24"/>
        </w:rPr>
        <w:t xml:space="preserve"> употреблялся в соответствии с </w:t>
      </w:r>
      <w:r w:rsidR="004A2689" w:rsidRPr="004A2689">
        <w:rPr>
          <w:rFonts w:ascii="Times New Roman" w:hAnsi="Times New Roman" w:cs="Times New Roman"/>
          <w:sz w:val="24"/>
          <w:szCs w:val="24"/>
        </w:rPr>
        <w:t>[</w:t>
      </w:r>
      <w:r w:rsidR="004A2689">
        <w:rPr>
          <w:rFonts w:ascii="Times New Roman" w:hAnsi="Times New Roman" w:cs="Times New Roman"/>
          <w:sz w:val="24"/>
          <w:szCs w:val="24"/>
        </w:rPr>
        <w:t>е</w:t>
      </w:r>
      <w:r w:rsidR="004A2689" w:rsidRPr="004A2689">
        <w:rPr>
          <w:rFonts w:ascii="Times New Roman" w:hAnsi="Times New Roman" w:cs="Times New Roman"/>
          <w:sz w:val="24"/>
          <w:szCs w:val="24"/>
        </w:rPr>
        <w:t>]</w:t>
      </w:r>
      <w:r w:rsidR="004A2689">
        <w:rPr>
          <w:rFonts w:ascii="Times New Roman" w:hAnsi="Times New Roman" w:cs="Times New Roman"/>
          <w:sz w:val="24"/>
          <w:szCs w:val="24"/>
        </w:rPr>
        <w:t xml:space="preserve"> под ударением, а также в первом заударном слоге: </w:t>
      </w:r>
      <w:r w:rsidR="004A2689" w:rsidRPr="004A268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4A2689" w:rsidRPr="004A2689">
        <w:rPr>
          <w:rFonts w:ascii="Times New Roman" w:hAnsi="Times New Roman" w:cs="Times New Roman"/>
          <w:i/>
          <w:sz w:val="24"/>
          <w:szCs w:val="24"/>
        </w:rPr>
        <w:t>с’úм</w:t>
      </w:r>
      <w:proofErr w:type="spellEnd"/>
      <w:r w:rsidR="004A2689" w:rsidRPr="004A2689">
        <w:rPr>
          <w:rFonts w:ascii="Times New Roman" w:hAnsi="Times New Roman" w:cs="Times New Roman"/>
          <w:i/>
          <w:sz w:val="24"/>
          <w:szCs w:val="24"/>
        </w:rPr>
        <w:t>’</w:t>
      </w:r>
      <w:proofErr w:type="gramStart"/>
      <w:r w:rsidR="00D935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2689" w:rsidRPr="004A2689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4A2689" w:rsidRPr="004A2689">
        <w:rPr>
          <w:rFonts w:ascii="Times New Roman" w:hAnsi="Times New Roman" w:cs="Times New Roman"/>
          <w:sz w:val="24"/>
          <w:szCs w:val="24"/>
        </w:rPr>
        <w:t>, [</w:t>
      </w:r>
      <w:proofErr w:type="spellStart"/>
      <w:r w:rsidR="004A2689" w:rsidRPr="004A2689">
        <w:rPr>
          <w:rFonts w:ascii="Times New Roman" w:hAnsi="Times New Roman" w:cs="Times New Roman"/>
          <w:i/>
          <w:sz w:val="24"/>
          <w:szCs w:val="24"/>
        </w:rPr>
        <w:t>в’úт’ир</w:t>
      </w:r>
      <w:proofErr w:type="spellEnd"/>
      <w:r w:rsidR="004A2689" w:rsidRPr="004A2689">
        <w:rPr>
          <w:rFonts w:ascii="Times New Roman" w:hAnsi="Times New Roman" w:cs="Times New Roman"/>
          <w:sz w:val="24"/>
          <w:szCs w:val="24"/>
        </w:rPr>
        <w:t>]</w:t>
      </w:r>
      <w:r w:rsidR="004A2689">
        <w:rPr>
          <w:rFonts w:ascii="Times New Roman" w:hAnsi="Times New Roman" w:cs="Times New Roman"/>
          <w:sz w:val="24"/>
          <w:szCs w:val="24"/>
        </w:rPr>
        <w:t>. Об этой особенности местные жители говорят как об отличительной черте говора села Новое, и до сих пор проживающие в нём имеют прозвище «</w:t>
      </w:r>
      <w:proofErr w:type="spellStart"/>
      <w:r w:rsidR="004A2689">
        <w:rPr>
          <w:rFonts w:ascii="Times New Roman" w:hAnsi="Times New Roman" w:cs="Times New Roman"/>
          <w:sz w:val="24"/>
          <w:szCs w:val="24"/>
        </w:rPr>
        <w:t>симишники</w:t>
      </w:r>
      <w:proofErr w:type="spellEnd"/>
      <w:r w:rsidR="004A2689">
        <w:rPr>
          <w:rFonts w:ascii="Times New Roman" w:hAnsi="Times New Roman" w:cs="Times New Roman"/>
          <w:sz w:val="24"/>
          <w:szCs w:val="24"/>
        </w:rPr>
        <w:t>», по одной из версий, именно за эту особенность, хотя сама особенность не сохранилась.</w:t>
      </w:r>
    </w:p>
    <w:p w:rsidR="004A2689" w:rsidRDefault="004A2689" w:rsidP="00EF0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некоторых словах на месте литературного </w:t>
      </w:r>
      <w:r w:rsidRPr="004A268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268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первом предударном слоге употребляется этимологический </w:t>
      </w:r>
      <w:r w:rsidRPr="004A268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268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268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96E48">
        <w:rPr>
          <w:rFonts w:ascii="Times New Roman" w:hAnsi="Times New Roman" w:cs="Times New Roman"/>
          <w:i/>
          <w:sz w:val="24"/>
          <w:szCs w:val="24"/>
        </w:rPr>
        <w:t>робóтъ</w:t>
      </w:r>
      <w:r w:rsidRPr="004A2689">
        <w:rPr>
          <w:rFonts w:ascii="Times New Roman" w:hAnsi="Times New Roman" w:cs="Times New Roman"/>
          <w:i/>
          <w:sz w:val="24"/>
          <w:szCs w:val="24"/>
        </w:rPr>
        <w:t>л’и</w:t>
      </w:r>
      <w:proofErr w:type="spellEnd"/>
      <w:r w:rsidRPr="004A2689">
        <w:rPr>
          <w:rFonts w:ascii="Times New Roman" w:hAnsi="Times New Roman" w:cs="Times New Roman"/>
          <w:sz w:val="24"/>
          <w:szCs w:val="24"/>
        </w:rPr>
        <w:t>], [</w:t>
      </w:r>
      <w:proofErr w:type="spellStart"/>
      <w:proofErr w:type="gramStart"/>
      <w:r w:rsidRPr="004A2689">
        <w:rPr>
          <w:rFonts w:ascii="Times New Roman" w:hAnsi="Times New Roman" w:cs="Times New Roman"/>
          <w:i/>
          <w:sz w:val="24"/>
          <w:szCs w:val="24"/>
        </w:rPr>
        <w:t>рос’т</w:t>
      </w:r>
      <w:proofErr w:type="gramEnd"/>
      <w:r w:rsidRPr="004A2689">
        <w:rPr>
          <w:rFonts w:ascii="Times New Roman" w:hAnsi="Times New Roman" w:cs="Times New Roman"/>
          <w:i/>
          <w:sz w:val="24"/>
          <w:szCs w:val="24"/>
        </w:rPr>
        <w:t>’úм</w:t>
      </w:r>
      <w:proofErr w:type="spellEnd"/>
      <w:r w:rsidRPr="004A2689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4A2689">
        <w:rPr>
          <w:rFonts w:ascii="Times New Roman" w:hAnsi="Times New Roman" w:cs="Times New Roman"/>
          <w:i/>
          <w:sz w:val="24"/>
          <w:szCs w:val="24"/>
        </w:rPr>
        <w:t>фс’ó</w:t>
      </w:r>
      <w:proofErr w:type="spellEnd"/>
      <w:r w:rsidRPr="004A2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689">
        <w:rPr>
          <w:rFonts w:ascii="Times New Roman" w:hAnsi="Times New Roman" w:cs="Times New Roman"/>
          <w:i/>
          <w:sz w:val="24"/>
          <w:szCs w:val="24"/>
        </w:rPr>
        <w:t>ровнó</w:t>
      </w:r>
      <w:proofErr w:type="spellEnd"/>
      <w:r w:rsidRPr="004A268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в речи жителей старшего поколения всех указанных сёл. Носители говора среднего и младшего возраста употребляют эти слова в литературном варианте: </w:t>
      </w:r>
      <w:r w:rsidRPr="004A2689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4A2689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7055CB">
        <w:rPr>
          <w:rFonts w:ascii="Times New Roman" w:hAnsi="Times New Roman" w:cs="Times New Roman"/>
          <w:i/>
          <w:sz w:val="24"/>
          <w:szCs w:val="24"/>
        </w:rPr>
        <w:t>α</w:t>
      </w:r>
      <w:r w:rsidRPr="004A2689">
        <w:rPr>
          <w:rFonts w:ascii="Times New Roman" w:hAnsi="Times New Roman" w:cs="Times New Roman"/>
          <w:i/>
          <w:sz w:val="24"/>
          <w:szCs w:val="24"/>
        </w:rPr>
        <w:t>бóт</w:t>
      </w:r>
      <w:r w:rsidR="007055CB">
        <w:rPr>
          <w:rFonts w:ascii="Times New Roman" w:hAnsi="Times New Roman" w:cs="Times New Roman"/>
          <w:i/>
          <w:sz w:val="24"/>
          <w:szCs w:val="24"/>
        </w:rPr>
        <w:t>ъ</w:t>
      </w:r>
      <w:r w:rsidRPr="004A2689">
        <w:rPr>
          <w:rFonts w:ascii="Times New Roman" w:hAnsi="Times New Roman" w:cs="Times New Roman"/>
          <w:i/>
          <w:sz w:val="24"/>
          <w:szCs w:val="24"/>
        </w:rPr>
        <w:t>л’и</w:t>
      </w:r>
      <w:r w:rsidRPr="004A2689">
        <w:rPr>
          <w:rFonts w:ascii="Times New Roman" w:hAnsi="Times New Roman" w:cs="Times New Roman"/>
          <w:sz w:val="24"/>
          <w:szCs w:val="24"/>
        </w:rPr>
        <w:t>], [</w:t>
      </w:r>
      <w:r w:rsidRPr="004A2689">
        <w:rPr>
          <w:rFonts w:ascii="Times New Roman" w:hAnsi="Times New Roman" w:cs="Times New Roman"/>
          <w:i/>
          <w:sz w:val="24"/>
          <w:szCs w:val="24"/>
        </w:rPr>
        <w:t>р</w:t>
      </w:r>
      <w:r w:rsidR="007055CB">
        <w:rPr>
          <w:rFonts w:ascii="Times New Roman" w:hAnsi="Times New Roman" w:cs="Times New Roman"/>
          <w:i/>
          <w:sz w:val="24"/>
          <w:szCs w:val="24"/>
        </w:rPr>
        <w:t>α</w:t>
      </w:r>
      <w:r w:rsidRPr="004A2689">
        <w:rPr>
          <w:rFonts w:ascii="Times New Roman" w:hAnsi="Times New Roman" w:cs="Times New Roman"/>
          <w:i/>
          <w:sz w:val="24"/>
          <w:szCs w:val="24"/>
        </w:rPr>
        <w:t>с’т’úм</w:t>
      </w:r>
      <w:r w:rsidRPr="004A2689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4A2689">
        <w:rPr>
          <w:rFonts w:ascii="Times New Roman" w:hAnsi="Times New Roman" w:cs="Times New Roman"/>
          <w:i/>
          <w:sz w:val="24"/>
          <w:szCs w:val="24"/>
        </w:rPr>
        <w:t>фс’ó</w:t>
      </w:r>
      <w:proofErr w:type="spellEnd"/>
      <w:r w:rsidRPr="004A2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5CB">
        <w:rPr>
          <w:rFonts w:ascii="Times New Roman" w:hAnsi="Times New Roman" w:cs="Times New Roman"/>
          <w:i/>
          <w:sz w:val="24"/>
          <w:szCs w:val="24"/>
        </w:rPr>
        <w:t>рα</w:t>
      </w:r>
      <w:r w:rsidRPr="004A2689">
        <w:rPr>
          <w:rFonts w:ascii="Times New Roman" w:hAnsi="Times New Roman" w:cs="Times New Roman"/>
          <w:i/>
          <w:sz w:val="24"/>
          <w:szCs w:val="24"/>
        </w:rPr>
        <w:t>внó</w:t>
      </w:r>
      <w:r w:rsidRPr="004A2689">
        <w:rPr>
          <w:rFonts w:ascii="Times New Roman" w:hAnsi="Times New Roman" w:cs="Times New Roman"/>
          <w:sz w:val="24"/>
          <w:szCs w:val="24"/>
        </w:rPr>
        <w:t>]</w:t>
      </w:r>
      <w:r w:rsidR="00705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5CB" w:rsidRDefault="007055CB" w:rsidP="00EF0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говоре Дубравы неполное оканье постепенно уступало место аканью, свойственному литературному языку. В настоящее время в этой области вокализма в говоре Дубравы преобладает аканье. Среди 120 учащихся Дубравской средней школы нет ни одного ученика – носителя оканья.</w:t>
      </w:r>
    </w:p>
    <w:p w:rsidR="007055CB" w:rsidRDefault="007055CB" w:rsidP="00EF0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консонантизма характерными чертами являются: </w:t>
      </w:r>
    </w:p>
    <w:p w:rsidR="007055CB" w:rsidRDefault="007055CB" w:rsidP="00705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употребление </w:t>
      </w:r>
      <w:r w:rsidRPr="007055C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055C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вместо </w:t>
      </w:r>
      <w:r w:rsidRPr="007055CB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055C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отдельных </w:t>
      </w:r>
      <w:r w:rsidRPr="00A401D3">
        <w:rPr>
          <w:rFonts w:ascii="Times New Roman" w:hAnsi="Times New Roman" w:cs="Times New Roman"/>
          <w:sz w:val="24"/>
          <w:szCs w:val="24"/>
        </w:rPr>
        <w:t>словах [</w:t>
      </w:r>
      <w:proofErr w:type="spellStart"/>
      <w:r w:rsidRPr="00A401D3">
        <w:rPr>
          <w:rFonts w:ascii="Times New Roman" w:hAnsi="Times New Roman" w:cs="Times New Roman"/>
          <w:i/>
          <w:sz w:val="24"/>
          <w:szCs w:val="24"/>
        </w:rPr>
        <w:t>кл’éф</w:t>
      </w:r>
      <w:proofErr w:type="spellEnd"/>
      <w:r w:rsidRPr="00A401D3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A401D3">
        <w:rPr>
          <w:rFonts w:ascii="Times New Roman" w:hAnsi="Times New Roman" w:cs="Times New Roman"/>
          <w:i/>
          <w:sz w:val="24"/>
          <w:szCs w:val="24"/>
        </w:rPr>
        <w:t>скърон’úл</w:t>
      </w:r>
      <w:r w:rsidR="00A401D3" w:rsidRPr="00A401D3">
        <w:rPr>
          <w:rFonts w:ascii="Times New Roman" w:hAnsi="Times New Roman" w:cs="Times New Roman"/>
          <w:i/>
          <w:sz w:val="24"/>
          <w:szCs w:val="24"/>
        </w:rPr>
        <w:t>’</w:t>
      </w:r>
      <w:r w:rsidRPr="00A401D3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A401D3">
        <w:rPr>
          <w:rFonts w:ascii="Times New Roman" w:hAnsi="Times New Roman" w:cs="Times New Roman"/>
          <w:sz w:val="24"/>
          <w:szCs w:val="24"/>
        </w:rPr>
        <w:t>], но [</w:t>
      </w:r>
      <w:proofErr w:type="spellStart"/>
      <w:proofErr w:type="gramStart"/>
      <w:r w:rsidRPr="00A401D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A401D3" w:rsidRPr="00A401D3">
        <w:rPr>
          <w:rFonts w:ascii="Times New Roman" w:hAnsi="Times New Roman" w:cs="Times New Roman"/>
          <w:i/>
          <w:sz w:val="24"/>
          <w:szCs w:val="24"/>
        </w:rPr>
        <w:t>ó</w:t>
      </w:r>
      <w:r w:rsidRPr="00A401D3">
        <w:rPr>
          <w:rFonts w:ascii="Times New Roman" w:hAnsi="Times New Roman" w:cs="Times New Roman"/>
          <w:i/>
          <w:sz w:val="24"/>
          <w:szCs w:val="24"/>
        </w:rPr>
        <w:t>хъръны</w:t>
      </w:r>
      <w:proofErr w:type="spellEnd"/>
      <w:r w:rsidRPr="007055CB">
        <w:rPr>
          <w:rFonts w:ascii="Times New Roman" w:hAnsi="Times New Roman" w:cs="Times New Roman"/>
          <w:sz w:val="24"/>
          <w:szCs w:val="24"/>
        </w:rPr>
        <w:t>]</w:t>
      </w:r>
      <w:r w:rsidR="00A401D3">
        <w:rPr>
          <w:rFonts w:ascii="Times New Roman" w:hAnsi="Times New Roman" w:cs="Times New Roman"/>
          <w:sz w:val="24"/>
          <w:szCs w:val="24"/>
        </w:rPr>
        <w:t>;</w:t>
      </w:r>
    </w:p>
    <w:p w:rsidR="00A401D3" w:rsidRPr="001E0C5E" w:rsidRDefault="00A401D3" w:rsidP="00705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различение звуков </w:t>
      </w:r>
      <w:r w:rsidRPr="001E0C5E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E0C5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E0C5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1E0C5E">
        <w:rPr>
          <w:rFonts w:ascii="Times New Roman" w:hAnsi="Times New Roman" w:cs="Times New Roman"/>
          <w:sz w:val="24"/>
          <w:szCs w:val="24"/>
        </w:rPr>
        <w:t>’]: [</w:t>
      </w:r>
      <w:proofErr w:type="spellStart"/>
      <w:r w:rsidRPr="001E0C5E">
        <w:rPr>
          <w:rFonts w:ascii="Times New Roman" w:hAnsi="Times New Roman" w:cs="Times New Roman"/>
          <w:i/>
          <w:sz w:val="24"/>
          <w:szCs w:val="24"/>
        </w:rPr>
        <w:t>отéц</w:t>
      </w:r>
      <w:proofErr w:type="spellEnd"/>
      <w:r w:rsidRPr="001E0C5E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1E0C5E">
        <w:rPr>
          <w:rFonts w:ascii="Times New Roman" w:hAnsi="Times New Roman" w:cs="Times New Roman"/>
          <w:i/>
          <w:sz w:val="24"/>
          <w:szCs w:val="24"/>
        </w:rPr>
        <w:t>дóч</w:t>
      </w:r>
      <w:proofErr w:type="spellEnd"/>
      <w:r w:rsidRPr="001E0C5E">
        <w:rPr>
          <w:rFonts w:ascii="Times New Roman" w:hAnsi="Times New Roman" w:cs="Times New Roman"/>
          <w:i/>
          <w:sz w:val="24"/>
          <w:szCs w:val="24"/>
        </w:rPr>
        <w:t>’</w:t>
      </w:r>
      <w:r w:rsidRPr="001E0C5E">
        <w:rPr>
          <w:rFonts w:ascii="Times New Roman" w:hAnsi="Times New Roman" w:cs="Times New Roman"/>
          <w:sz w:val="24"/>
          <w:szCs w:val="24"/>
        </w:rPr>
        <w:t>], [</w:t>
      </w:r>
      <w:proofErr w:type="spellStart"/>
      <w:proofErr w:type="gramStart"/>
      <w:r w:rsidR="001E0C5E" w:rsidRPr="001E0C5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1E0C5E" w:rsidRPr="001E0C5E">
        <w:rPr>
          <w:rFonts w:ascii="Times New Roman" w:hAnsi="Times New Roman" w:cs="Times New Roman"/>
          <w:i/>
          <w:sz w:val="24"/>
          <w:szCs w:val="24"/>
        </w:rPr>
        <w:t>’éч</w:t>
      </w:r>
      <w:proofErr w:type="spellEnd"/>
      <w:r w:rsidR="001E0C5E" w:rsidRPr="001E0C5E">
        <w:rPr>
          <w:rFonts w:ascii="Times New Roman" w:hAnsi="Times New Roman" w:cs="Times New Roman"/>
          <w:i/>
          <w:sz w:val="24"/>
          <w:szCs w:val="24"/>
        </w:rPr>
        <w:t>’</w:t>
      </w:r>
      <w:r w:rsidRPr="001E0C5E">
        <w:rPr>
          <w:rFonts w:ascii="Times New Roman" w:hAnsi="Times New Roman" w:cs="Times New Roman"/>
          <w:sz w:val="24"/>
          <w:szCs w:val="24"/>
        </w:rPr>
        <w:t>]</w:t>
      </w:r>
      <w:r w:rsidR="001E0C5E" w:rsidRPr="001E0C5E">
        <w:rPr>
          <w:rFonts w:ascii="Times New Roman" w:hAnsi="Times New Roman" w:cs="Times New Roman"/>
          <w:sz w:val="24"/>
          <w:szCs w:val="24"/>
        </w:rPr>
        <w:t xml:space="preserve">, </w:t>
      </w:r>
      <w:r w:rsidRPr="001E0C5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E0C5E" w:rsidRPr="001E0C5E">
        <w:rPr>
          <w:rFonts w:ascii="Times New Roman" w:hAnsi="Times New Roman" w:cs="Times New Roman"/>
          <w:i/>
          <w:sz w:val="24"/>
          <w:szCs w:val="24"/>
        </w:rPr>
        <w:t>гýс’ьн’ицъ</w:t>
      </w:r>
      <w:proofErr w:type="spellEnd"/>
      <w:r w:rsidRPr="001E0C5E">
        <w:rPr>
          <w:rFonts w:ascii="Times New Roman" w:hAnsi="Times New Roman" w:cs="Times New Roman"/>
          <w:sz w:val="24"/>
          <w:szCs w:val="24"/>
        </w:rPr>
        <w:t>]</w:t>
      </w:r>
      <w:r w:rsidR="001E0C5E" w:rsidRPr="001E0C5E">
        <w:rPr>
          <w:rFonts w:ascii="Times New Roman" w:hAnsi="Times New Roman" w:cs="Times New Roman"/>
          <w:sz w:val="24"/>
          <w:szCs w:val="24"/>
        </w:rPr>
        <w:t>;</w:t>
      </w:r>
    </w:p>
    <w:p w:rsidR="001E0C5E" w:rsidRDefault="001E0C5E" w:rsidP="00705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долгий мягкий шипящий </w:t>
      </w:r>
      <w:r w:rsidRPr="001E0C5E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r w:rsidRPr="001E0C5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proofErr w:type="gramEnd"/>
      <w:r w:rsidRPr="001E0C5E">
        <w:rPr>
          <w:rFonts w:ascii="Times New Roman" w:hAnsi="Times New Roman" w:cs="Times New Roman"/>
          <w:sz w:val="24"/>
          <w:szCs w:val="24"/>
        </w:rPr>
        <w:t>’]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E0C5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E0C5E">
        <w:rPr>
          <w:rFonts w:ascii="Times New Roman" w:hAnsi="Times New Roman" w:cs="Times New Roman"/>
          <w:i/>
          <w:sz w:val="24"/>
          <w:szCs w:val="24"/>
        </w:rPr>
        <w:t>иш’ш’ú</w:t>
      </w:r>
      <w:proofErr w:type="spellEnd"/>
      <w:r w:rsidRPr="001E0C5E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1E0C5E">
        <w:rPr>
          <w:rFonts w:ascii="Times New Roman" w:hAnsi="Times New Roman" w:cs="Times New Roman"/>
          <w:i/>
          <w:sz w:val="24"/>
          <w:szCs w:val="24"/>
        </w:rPr>
        <w:t>ш’ш’ú</w:t>
      </w:r>
      <w:proofErr w:type="spellEnd"/>
      <w:r w:rsidRPr="001E0C5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0C5E" w:rsidRDefault="001E0C5E" w:rsidP="00705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сочетании звуков </w:t>
      </w:r>
      <w:r w:rsidRPr="001E0C5E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1E0C5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выпадение звука </w:t>
      </w:r>
      <w:r w:rsidRPr="001E0C5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E0C5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или замена звукосочетания звуком </w:t>
      </w:r>
      <w:r w:rsidRPr="001E0C5E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E0C5E">
        <w:rPr>
          <w:rFonts w:ascii="Times New Roman" w:hAnsi="Times New Roman" w:cs="Times New Roman"/>
          <w:sz w:val="24"/>
          <w:szCs w:val="24"/>
        </w:rPr>
        <w:t>]: [</w:t>
      </w:r>
      <w:proofErr w:type="spellStart"/>
      <w:r w:rsidRPr="001E0C5E">
        <w:rPr>
          <w:rFonts w:ascii="Times New Roman" w:hAnsi="Times New Roman" w:cs="Times New Roman"/>
          <w:i/>
          <w:sz w:val="24"/>
          <w:szCs w:val="24"/>
        </w:rPr>
        <w:t>поч’ú</w:t>
      </w:r>
      <w:proofErr w:type="spellEnd"/>
      <w:r w:rsidRPr="001E0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C5E">
        <w:rPr>
          <w:rFonts w:ascii="Times New Roman" w:hAnsi="Times New Roman" w:cs="Times New Roman"/>
          <w:i/>
          <w:sz w:val="24"/>
          <w:szCs w:val="24"/>
        </w:rPr>
        <w:t>штъ</w:t>
      </w:r>
      <w:proofErr w:type="spellEnd"/>
      <w:r w:rsidRPr="001E0C5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«почти что»;</w:t>
      </w:r>
    </w:p>
    <w:p w:rsidR="001E0C5E" w:rsidRDefault="001E0C5E" w:rsidP="00705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5E">
        <w:rPr>
          <w:rFonts w:ascii="Times New Roman" w:hAnsi="Times New Roman" w:cs="Times New Roman"/>
          <w:sz w:val="24"/>
          <w:szCs w:val="24"/>
        </w:rPr>
        <w:t>- в группах [</w:t>
      </w:r>
      <w:proofErr w:type="spellStart"/>
      <w:r w:rsidRPr="001E0C5E">
        <w:rPr>
          <w:rFonts w:ascii="Times New Roman" w:hAnsi="Times New Roman" w:cs="Times New Roman"/>
          <w:sz w:val="24"/>
          <w:szCs w:val="24"/>
        </w:rPr>
        <w:t>тст</w:t>
      </w:r>
      <w:proofErr w:type="spellEnd"/>
      <w:r w:rsidRPr="001E0C5E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1E0C5E">
        <w:rPr>
          <w:rFonts w:ascii="Times New Roman" w:hAnsi="Times New Roman" w:cs="Times New Roman"/>
          <w:sz w:val="24"/>
          <w:szCs w:val="24"/>
        </w:rPr>
        <w:t>дст</w:t>
      </w:r>
      <w:proofErr w:type="spellEnd"/>
      <w:r w:rsidRPr="001E0C5E">
        <w:rPr>
          <w:rFonts w:ascii="Times New Roman" w:hAnsi="Times New Roman" w:cs="Times New Roman"/>
          <w:sz w:val="24"/>
          <w:szCs w:val="24"/>
        </w:rPr>
        <w:t>] происходит упрощение в [</w:t>
      </w:r>
      <w:proofErr w:type="spellStart"/>
      <w:r w:rsidRPr="001E0C5E">
        <w:rPr>
          <w:rFonts w:ascii="Times New Roman" w:hAnsi="Times New Roman" w:cs="Times New Roman"/>
          <w:sz w:val="24"/>
          <w:szCs w:val="24"/>
        </w:rPr>
        <w:t>цт</w:t>
      </w:r>
      <w:proofErr w:type="spellEnd"/>
      <w:r w:rsidRPr="001E0C5E">
        <w:rPr>
          <w:rFonts w:ascii="Times New Roman" w:hAnsi="Times New Roman" w:cs="Times New Roman"/>
          <w:sz w:val="24"/>
          <w:szCs w:val="24"/>
        </w:rPr>
        <w:t>]: [</w:t>
      </w:r>
      <w:proofErr w:type="spellStart"/>
      <w:r w:rsidRPr="001E0C5E">
        <w:rPr>
          <w:rFonts w:ascii="Times New Roman" w:hAnsi="Times New Roman" w:cs="Times New Roman"/>
          <w:i/>
          <w:sz w:val="24"/>
          <w:szCs w:val="24"/>
        </w:rPr>
        <w:t>д’éцтвъ</w:t>
      </w:r>
      <w:proofErr w:type="spellEnd"/>
      <w:r w:rsidRPr="001E0C5E">
        <w:rPr>
          <w:rFonts w:ascii="Times New Roman" w:hAnsi="Times New Roman" w:cs="Times New Roman"/>
          <w:sz w:val="24"/>
          <w:szCs w:val="24"/>
        </w:rPr>
        <w:t>], иногда вариативностью: [</w:t>
      </w:r>
      <w:proofErr w:type="spellStart"/>
      <w:proofErr w:type="gramStart"/>
      <w:r w:rsidRPr="001E0C5E">
        <w:rPr>
          <w:rFonts w:ascii="Times New Roman" w:hAnsi="Times New Roman" w:cs="Times New Roman"/>
          <w:i/>
          <w:sz w:val="24"/>
          <w:szCs w:val="24"/>
        </w:rPr>
        <w:t>ср</w:t>
      </w:r>
      <w:proofErr w:type="gramEnd"/>
      <w:r w:rsidRPr="001E0C5E">
        <w:rPr>
          <w:rFonts w:ascii="Times New Roman" w:hAnsi="Times New Roman" w:cs="Times New Roman"/>
          <w:i/>
          <w:sz w:val="24"/>
          <w:szCs w:val="24"/>
        </w:rPr>
        <w:t>’éцвъ</w:t>
      </w:r>
      <w:proofErr w:type="spellEnd"/>
      <w:r w:rsidRPr="001E0C5E">
        <w:rPr>
          <w:rFonts w:ascii="Times New Roman" w:hAnsi="Times New Roman" w:cs="Times New Roman"/>
          <w:sz w:val="24"/>
          <w:szCs w:val="24"/>
        </w:rPr>
        <w:t>] - [</w:t>
      </w:r>
      <w:proofErr w:type="spellStart"/>
      <w:r w:rsidRPr="001E0C5E">
        <w:rPr>
          <w:rFonts w:ascii="Times New Roman" w:hAnsi="Times New Roman" w:cs="Times New Roman"/>
          <w:i/>
          <w:sz w:val="24"/>
          <w:szCs w:val="24"/>
        </w:rPr>
        <w:t>ср’éтствъ</w:t>
      </w:r>
      <w:proofErr w:type="spellEnd"/>
      <w:r w:rsidRPr="001E0C5E">
        <w:rPr>
          <w:rFonts w:ascii="Times New Roman" w:hAnsi="Times New Roman" w:cs="Times New Roman"/>
          <w:sz w:val="24"/>
          <w:szCs w:val="24"/>
        </w:rPr>
        <w:t>];</w:t>
      </w:r>
    </w:p>
    <w:p w:rsidR="001105C9" w:rsidRDefault="001105C9" w:rsidP="00110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5C9">
        <w:rPr>
          <w:rFonts w:ascii="Times New Roman" w:hAnsi="Times New Roman" w:cs="Times New Roman"/>
          <w:sz w:val="24"/>
          <w:szCs w:val="24"/>
        </w:rPr>
        <w:lastRenderedPageBreak/>
        <w:t>- упрощение групп согласных [</w:t>
      </w:r>
      <w:proofErr w:type="spellStart"/>
      <w:r w:rsidRPr="001105C9">
        <w:rPr>
          <w:rFonts w:ascii="Times New Roman" w:hAnsi="Times New Roman" w:cs="Times New Roman"/>
          <w:sz w:val="24"/>
          <w:szCs w:val="24"/>
        </w:rPr>
        <w:t>с’т</w:t>
      </w:r>
      <w:proofErr w:type="spellEnd"/>
      <w:r w:rsidRPr="001105C9">
        <w:rPr>
          <w:rFonts w:ascii="Times New Roman" w:hAnsi="Times New Roman" w:cs="Times New Roman"/>
          <w:sz w:val="24"/>
          <w:szCs w:val="24"/>
        </w:rPr>
        <w:t>’] и вариант без упрощения: [</w:t>
      </w:r>
      <w:proofErr w:type="spellStart"/>
      <w:r w:rsidRPr="001105C9">
        <w:rPr>
          <w:rFonts w:ascii="Times New Roman" w:hAnsi="Times New Roman" w:cs="Times New Roman"/>
          <w:i/>
          <w:sz w:val="24"/>
          <w:szCs w:val="24"/>
        </w:rPr>
        <w:t>шэс</w:t>
      </w:r>
      <w:proofErr w:type="spellEnd"/>
      <w:r w:rsidRPr="001105C9">
        <w:rPr>
          <w:rFonts w:ascii="Times New Roman" w:hAnsi="Times New Roman" w:cs="Times New Roman"/>
          <w:i/>
          <w:sz w:val="24"/>
          <w:szCs w:val="24"/>
        </w:rPr>
        <w:t>’</w:t>
      </w:r>
      <w:r w:rsidRPr="001105C9">
        <w:rPr>
          <w:rFonts w:ascii="Times New Roman" w:hAnsi="Times New Roman" w:cs="Times New Roman"/>
          <w:sz w:val="24"/>
          <w:szCs w:val="24"/>
        </w:rPr>
        <w:t>] - [</w:t>
      </w:r>
      <w:proofErr w:type="spellStart"/>
      <w:r w:rsidRPr="001105C9">
        <w:rPr>
          <w:rFonts w:ascii="Times New Roman" w:hAnsi="Times New Roman" w:cs="Times New Roman"/>
          <w:i/>
          <w:sz w:val="24"/>
          <w:szCs w:val="24"/>
        </w:rPr>
        <w:t>шэс’т</w:t>
      </w:r>
      <w:proofErr w:type="spellEnd"/>
      <w:r w:rsidRPr="001105C9">
        <w:rPr>
          <w:rFonts w:ascii="Times New Roman" w:hAnsi="Times New Roman" w:cs="Times New Roman"/>
          <w:i/>
          <w:sz w:val="24"/>
          <w:szCs w:val="24"/>
        </w:rPr>
        <w:t>’</w:t>
      </w:r>
      <w:r w:rsidRPr="001105C9">
        <w:rPr>
          <w:rFonts w:ascii="Times New Roman" w:hAnsi="Times New Roman" w:cs="Times New Roman"/>
          <w:sz w:val="24"/>
          <w:szCs w:val="24"/>
        </w:rPr>
        <w:t>], [</w:t>
      </w:r>
      <w:proofErr w:type="spellStart"/>
      <w:proofErr w:type="gramStart"/>
      <w:r w:rsidRPr="001105C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105C9">
        <w:rPr>
          <w:rFonts w:ascii="Times New Roman" w:hAnsi="Times New Roman" w:cs="Times New Roman"/>
          <w:i/>
          <w:sz w:val="24"/>
          <w:szCs w:val="24"/>
        </w:rPr>
        <w:t>ýс</w:t>
      </w:r>
      <w:proofErr w:type="spellEnd"/>
      <w:r w:rsidRPr="001105C9">
        <w:rPr>
          <w:rFonts w:ascii="Times New Roman" w:hAnsi="Times New Roman" w:cs="Times New Roman"/>
          <w:i/>
          <w:sz w:val="24"/>
          <w:szCs w:val="24"/>
        </w:rPr>
        <w:t>’</w:t>
      </w:r>
      <w:r w:rsidRPr="001105C9">
        <w:rPr>
          <w:rFonts w:ascii="Times New Roman" w:hAnsi="Times New Roman" w:cs="Times New Roman"/>
          <w:sz w:val="24"/>
          <w:szCs w:val="24"/>
        </w:rPr>
        <w:t>] - [</w:t>
      </w:r>
      <w:proofErr w:type="spellStart"/>
      <w:r w:rsidRPr="001105C9">
        <w:rPr>
          <w:rFonts w:ascii="Times New Roman" w:hAnsi="Times New Roman" w:cs="Times New Roman"/>
          <w:i/>
          <w:sz w:val="24"/>
          <w:szCs w:val="24"/>
        </w:rPr>
        <w:t>пýс’т</w:t>
      </w:r>
      <w:proofErr w:type="spellEnd"/>
      <w:r w:rsidRPr="001105C9">
        <w:rPr>
          <w:rFonts w:ascii="Times New Roman" w:hAnsi="Times New Roman" w:cs="Times New Roman"/>
          <w:i/>
          <w:sz w:val="24"/>
          <w:szCs w:val="24"/>
        </w:rPr>
        <w:t>’</w:t>
      </w:r>
      <w:r w:rsidRPr="001105C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5C9" w:rsidRDefault="001105C9" w:rsidP="00110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Характерно пограничное, фонетическое и морфологическое явление стяжения гласных звуков в результате утраты интервокального </w:t>
      </w:r>
      <w:r w:rsidRPr="001105C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105C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(с предшествующей ассимиляцией гласных) в глагольных формах 2 и 3 лица ед. числа, 1 и 2 лица мн. </w:t>
      </w:r>
      <w:r w:rsidR="00F96E4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исла настоящего и будущего простого времени, с основой на </w:t>
      </w:r>
      <w:r w:rsidRPr="001105C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</w:t>
      </w:r>
      <w:proofErr w:type="spellEnd"/>
      <w:r w:rsidRPr="001105C9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ej</w:t>
      </w:r>
      <w:proofErr w:type="spellEnd"/>
      <w:r w:rsidRPr="001105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в окончаниях прилагательных и местоимений – прилагательных в формах именительного и винительного падежа женского и среднего 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ед. и в формах мн. числа: </w:t>
      </w:r>
      <w:r w:rsidRPr="0034103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41038">
        <w:rPr>
          <w:rFonts w:ascii="Times New Roman" w:hAnsi="Times New Roman" w:cs="Times New Roman"/>
          <w:i/>
          <w:sz w:val="24"/>
          <w:szCs w:val="24"/>
        </w:rPr>
        <w:t>знáш</w:t>
      </w:r>
      <w:proofErr w:type="spellEnd"/>
      <w:r w:rsidRPr="00341038">
        <w:rPr>
          <w:rFonts w:ascii="Times New Roman" w:hAnsi="Times New Roman" w:cs="Times New Roman"/>
          <w:sz w:val="24"/>
          <w:szCs w:val="24"/>
        </w:rPr>
        <w:t>], [</w:t>
      </w:r>
      <w:r w:rsidRPr="00341038">
        <w:rPr>
          <w:rFonts w:ascii="Times New Roman" w:hAnsi="Times New Roman" w:cs="Times New Roman"/>
          <w:i/>
          <w:sz w:val="24"/>
          <w:szCs w:val="24"/>
        </w:rPr>
        <w:t>зαгл’áдывът</w:t>
      </w:r>
      <w:r w:rsidRPr="00341038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341038">
        <w:rPr>
          <w:rFonts w:ascii="Times New Roman" w:hAnsi="Times New Roman" w:cs="Times New Roman"/>
          <w:i/>
          <w:sz w:val="24"/>
          <w:szCs w:val="24"/>
        </w:rPr>
        <w:t>знáм</w:t>
      </w:r>
      <w:proofErr w:type="spellEnd"/>
      <w:r w:rsidRPr="00341038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341038">
        <w:rPr>
          <w:rFonts w:ascii="Times New Roman" w:hAnsi="Times New Roman" w:cs="Times New Roman"/>
          <w:i/>
          <w:sz w:val="24"/>
          <w:szCs w:val="24"/>
        </w:rPr>
        <w:t>знáт</w:t>
      </w:r>
      <w:proofErr w:type="spellEnd"/>
      <w:r w:rsidRPr="00341038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341038">
        <w:rPr>
          <w:rFonts w:ascii="Times New Roman" w:hAnsi="Times New Roman" w:cs="Times New Roman"/>
          <w:i/>
          <w:sz w:val="24"/>
          <w:szCs w:val="24"/>
        </w:rPr>
        <w:t>кр</w:t>
      </w:r>
      <w:r w:rsidR="00341038" w:rsidRPr="00341038">
        <w:rPr>
          <w:rFonts w:ascii="Times New Roman" w:hAnsi="Times New Roman" w:cs="Times New Roman"/>
          <w:i/>
          <w:sz w:val="24"/>
          <w:szCs w:val="24"/>
        </w:rPr>
        <w:t>á</w:t>
      </w:r>
      <w:r w:rsidRPr="00341038">
        <w:rPr>
          <w:rFonts w:ascii="Times New Roman" w:hAnsi="Times New Roman" w:cs="Times New Roman"/>
          <w:i/>
          <w:sz w:val="24"/>
          <w:szCs w:val="24"/>
        </w:rPr>
        <w:t>снъ</w:t>
      </w:r>
      <w:proofErr w:type="spellEnd"/>
      <w:r w:rsidRPr="00341038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341038">
        <w:rPr>
          <w:rFonts w:ascii="Times New Roman" w:hAnsi="Times New Roman" w:cs="Times New Roman"/>
          <w:i/>
          <w:sz w:val="24"/>
          <w:szCs w:val="24"/>
        </w:rPr>
        <w:t>б</w:t>
      </w:r>
      <w:r w:rsidR="00341038" w:rsidRPr="00341038">
        <w:rPr>
          <w:rFonts w:ascii="Times New Roman" w:hAnsi="Times New Roman" w:cs="Times New Roman"/>
          <w:i/>
          <w:sz w:val="24"/>
          <w:szCs w:val="24"/>
        </w:rPr>
        <w:t>’é</w:t>
      </w:r>
      <w:r w:rsidRPr="00341038">
        <w:rPr>
          <w:rFonts w:ascii="Times New Roman" w:hAnsi="Times New Roman" w:cs="Times New Roman"/>
          <w:i/>
          <w:sz w:val="24"/>
          <w:szCs w:val="24"/>
        </w:rPr>
        <w:t>лу</w:t>
      </w:r>
      <w:proofErr w:type="spellEnd"/>
      <w:r w:rsidRPr="00341038">
        <w:rPr>
          <w:rFonts w:ascii="Times New Roman" w:hAnsi="Times New Roman" w:cs="Times New Roman"/>
          <w:sz w:val="24"/>
          <w:szCs w:val="24"/>
        </w:rPr>
        <w:t>], [</w:t>
      </w:r>
      <w:r w:rsidRPr="00341038">
        <w:rPr>
          <w:rFonts w:ascii="Times New Roman" w:hAnsi="Times New Roman" w:cs="Times New Roman"/>
          <w:i/>
          <w:sz w:val="24"/>
          <w:szCs w:val="24"/>
        </w:rPr>
        <w:t>к</w:t>
      </w:r>
      <w:r w:rsidR="00341038" w:rsidRPr="00341038">
        <w:rPr>
          <w:rFonts w:ascii="Times New Roman" w:hAnsi="Times New Roman" w:cs="Times New Roman"/>
          <w:i/>
          <w:sz w:val="24"/>
          <w:szCs w:val="24"/>
        </w:rPr>
        <w:t>α</w:t>
      </w:r>
      <w:r w:rsidRPr="00341038">
        <w:rPr>
          <w:rFonts w:ascii="Times New Roman" w:hAnsi="Times New Roman" w:cs="Times New Roman"/>
          <w:i/>
          <w:sz w:val="24"/>
          <w:szCs w:val="24"/>
        </w:rPr>
        <w:t>т</w:t>
      </w:r>
      <w:r w:rsidR="00341038" w:rsidRPr="00341038">
        <w:rPr>
          <w:rFonts w:ascii="Times New Roman" w:hAnsi="Times New Roman" w:cs="Times New Roman"/>
          <w:i/>
          <w:sz w:val="24"/>
          <w:szCs w:val="24"/>
        </w:rPr>
        <w:t>ó</w:t>
      </w:r>
      <w:r w:rsidRPr="00341038">
        <w:rPr>
          <w:rFonts w:ascii="Times New Roman" w:hAnsi="Times New Roman" w:cs="Times New Roman"/>
          <w:i/>
          <w:sz w:val="24"/>
          <w:szCs w:val="24"/>
        </w:rPr>
        <w:t>ръ</w:t>
      </w:r>
      <w:r w:rsidRPr="00341038">
        <w:rPr>
          <w:rFonts w:ascii="Times New Roman" w:hAnsi="Times New Roman" w:cs="Times New Roman"/>
          <w:sz w:val="24"/>
          <w:szCs w:val="24"/>
        </w:rPr>
        <w:t>], [</w:t>
      </w:r>
      <w:r w:rsidRPr="00341038">
        <w:rPr>
          <w:rFonts w:ascii="Times New Roman" w:hAnsi="Times New Roman" w:cs="Times New Roman"/>
          <w:i/>
          <w:sz w:val="24"/>
          <w:szCs w:val="24"/>
        </w:rPr>
        <w:t>к</w:t>
      </w:r>
      <w:r w:rsidR="00341038" w:rsidRPr="00341038">
        <w:rPr>
          <w:rFonts w:ascii="Times New Roman" w:hAnsi="Times New Roman" w:cs="Times New Roman"/>
          <w:i/>
          <w:sz w:val="24"/>
          <w:szCs w:val="24"/>
        </w:rPr>
        <w:t>α</w:t>
      </w:r>
      <w:proofErr w:type="gramStart"/>
      <w:r w:rsidRPr="0034103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341038" w:rsidRPr="00341038">
        <w:rPr>
          <w:rFonts w:ascii="Times New Roman" w:hAnsi="Times New Roman" w:cs="Times New Roman"/>
          <w:i/>
          <w:sz w:val="24"/>
          <w:szCs w:val="24"/>
        </w:rPr>
        <w:t>ó</w:t>
      </w:r>
      <w:r w:rsidRPr="00341038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341038">
        <w:rPr>
          <w:rFonts w:ascii="Times New Roman" w:hAnsi="Times New Roman" w:cs="Times New Roman"/>
          <w:i/>
          <w:sz w:val="24"/>
          <w:szCs w:val="24"/>
        </w:rPr>
        <w:t>м</w:t>
      </w:r>
      <w:r w:rsidR="00341038" w:rsidRPr="00341038">
        <w:rPr>
          <w:rFonts w:ascii="Times New Roman" w:hAnsi="Times New Roman" w:cs="Times New Roman"/>
          <w:i/>
          <w:sz w:val="24"/>
          <w:szCs w:val="24"/>
        </w:rPr>
        <w:t>á</w:t>
      </w:r>
      <w:r w:rsidRPr="00341038">
        <w:rPr>
          <w:rFonts w:ascii="Times New Roman" w:hAnsi="Times New Roman" w:cs="Times New Roman"/>
          <w:i/>
          <w:sz w:val="24"/>
          <w:szCs w:val="24"/>
        </w:rPr>
        <w:t>л</w:t>
      </w:r>
      <w:r w:rsidR="00341038" w:rsidRPr="00341038">
        <w:rPr>
          <w:rFonts w:ascii="Times New Roman" w:hAnsi="Times New Roman" w:cs="Times New Roman"/>
          <w:i/>
          <w:sz w:val="24"/>
          <w:szCs w:val="24"/>
        </w:rPr>
        <w:t>’</w:t>
      </w:r>
      <w:r w:rsidRPr="00341038">
        <w:rPr>
          <w:rFonts w:ascii="Times New Roman" w:hAnsi="Times New Roman" w:cs="Times New Roman"/>
          <w:i/>
          <w:sz w:val="24"/>
          <w:szCs w:val="24"/>
        </w:rPr>
        <w:t>ьн</w:t>
      </w:r>
      <w:r w:rsidR="00341038" w:rsidRPr="00341038">
        <w:rPr>
          <w:rFonts w:ascii="Times New Roman" w:hAnsi="Times New Roman" w:cs="Times New Roman"/>
          <w:i/>
          <w:sz w:val="24"/>
          <w:szCs w:val="24"/>
        </w:rPr>
        <w:t>’</w:t>
      </w:r>
      <w:r w:rsidRPr="00341038">
        <w:rPr>
          <w:rFonts w:ascii="Times New Roman" w:hAnsi="Times New Roman" w:cs="Times New Roman"/>
          <w:i/>
          <w:sz w:val="24"/>
          <w:szCs w:val="24"/>
        </w:rPr>
        <w:t>к</w:t>
      </w:r>
      <w:r w:rsidR="00341038" w:rsidRPr="00341038">
        <w:rPr>
          <w:rFonts w:ascii="Times New Roman" w:hAnsi="Times New Roman" w:cs="Times New Roman"/>
          <w:i/>
          <w:sz w:val="24"/>
          <w:szCs w:val="24"/>
        </w:rPr>
        <w:t>’</w:t>
      </w:r>
      <w:r w:rsidRPr="00341038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341038">
        <w:rPr>
          <w:rFonts w:ascii="Times New Roman" w:hAnsi="Times New Roman" w:cs="Times New Roman"/>
          <w:sz w:val="24"/>
          <w:szCs w:val="24"/>
        </w:rPr>
        <w:t>]</w:t>
      </w:r>
      <w:r w:rsidR="00341038" w:rsidRPr="00341038">
        <w:rPr>
          <w:rFonts w:ascii="Times New Roman" w:hAnsi="Times New Roman" w:cs="Times New Roman"/>
          <w:sz w:val="24"/>
          <w:szCs w:val="24"/>
        </w:rPr>
        <w:t>. Отмечено оно и в антропонимах – в отчестве, фамилии [</w:t>
      </w:r>
      <w:proofErr w:type="gramStart"/>
      <w:r w:rsidR="00341038" w:rsidRPr="00341038">
        <w:rPr>
          <w:rFonts w:ascii="Times New Roman" w:hAnsi="Times New Roman" w:cs="Times New Roman"/>
          <w:i/>
          <w:sz w:val="24"/>
          <w:szCs w:val="24"/>
        </w:rPr>
        <w:t>н’ик</w:t>
      </w:r>
      <w:proofErr w:type="gramEnd"/>
      <w:r w:rsidR="00341038" w:rsidRPr="00341038">
        <w:rPr>
          <w:rFonts w:ascii="Times New Roman" w:hAnsi="Times New Roman" w:cs="Times New Roman"/>
          <w:i/>
          <w:sz w:val="24"/>
          <w:szCs w:val="24"/>
        </w:rPr>
        <w:t>αлáвнъ</w:t>
      </w:r>
      <w:r w:rsidR="00341038" w:rsidRPr="00341038">
        <w:rPr>
          <w:rFonts w:ascii="Times New Roman" w:hAnsi="Times New Roman" w:cs="Times New Roman"/>
          <w:sz w:val="24"/>
          <w:szCs w:val="24"/>
        </w:rPr>
        <w:t>], [</w:t>
      </w:r>
      <w:r w:rsidR="00341038" w:rsidRPr="00341038">
        <w:rPr>
          <w:rFonts w:ascii="Times New Roman" w:hAnsi="Times New Roman" w:cs="Times New Roman"/>
          <w:i/>
          <w:sz w:val="24"/>
          <w:szCs w:val="24"/>
        </w:rPr>
        <w:t>н’икαлáф</w:t>
      </w:r>
      <w:r w:rsidR="00341038" w:rsidRPr="00341038">
        <w:rPr>
          <w:rFonts w:ascii="Times New Roman" w:hAnsi="Times New Roman" w:cs="Times New Roman"/>
          <w:sz w:val="24"/>
          <w:szCs w:val="24"/>
        </w:rPr>
        <w:t>]. Описанное явление зафиксировано в речи жителей старшего поколения в сёлах Новое, Новое</w:t>
      </w:r>
      <w:r w:rsidR="00341038">
        <w:rPr>
          <w:rFonts w:ascii="Times New Roman" w:hAnsi="Times New Roman" w:cs="Times New Roman"/>
          <w:sz w:val="24"/>
          <w:szCs w:val="24"/>
        </w:rPr>
        <w:t xml:space="preserve"> Жедрино, посёл</w:t>
      </w:r>
      <w:r w:rsidR="00F96E48">
        <w:rPr>
          <w:rFonts w:ascii="Times New Roman" w:hAnsi="Times New Roman" w:cs="Times New Roman"/>
          <w:sz w:val="24"/>
          <w:szCs w:val="24"/>
        </w:rPr>
        <w:t>ке</w:t>
      </w:r>
      <w:r w:rsidR="00341038">
        <w:rPr>
          <w:rFonts w:ascii="Times New Roman" w:hAnsi="Times New Roman" w:cs="Times New Roman"/>
          <w:sz w:val="24"/>
          <w:szCs w:val="24"/>
        </w:rPr>
        <w:t xml:space="preserve"> Дубрава, среднего поколения – в сёлах Новое и Новое Жедрино. В речи младшего поколения посёлка Дубрава это явление отсутствует. </w:t>
      </w:r>
    </w:p>
    <w:p w:rsidR="0024350C" w:rsidRPr="0024350C" w:rsidRDefault="0024350C" w:rsidP="00110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морфологическим особенностям относится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твёрдый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50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4350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постфиксе возвратных </w:t>
      </w:r>
      <w:r w:rsidRPr="0024350C">
        <w:rPr>
          <w:rFonts w:ascii="Times New Roman" w:hAnsi="Times New Roman" w:cs="Times New Roman"/>
          <w:sz w:val="24"/>
          <w:szCs w:val="24"/>
        </w:rPr>
        <w:t>глаголов: [</w:t>
      </w:r>
      <w:r w:rsidRPr="0024350C">
        <w:rPr>
          <w:rFonts w:ascii="Times New Roman" w:hAnsi="Times New Roman" w:cs="Times New Roman"/>
          <w:i/>
          <w:sz w:val="24"/>
          <w:szCs w:val="24"/>
        </w:rPr>
        <w:t>зαбóт’илъс</w:t>
      </w:r>
      <w:r w:rsidRPr="0024350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24350C">
        <w:rPr>
          <w:rFonts w:ascii="Times New Roman" w:hAnsi="Times New Roman" w:cs="Times New Roman"/>
          <w:i/>
          <w:sz w:val="24"/>
          <w:szCs w:val="24"/>
        </w:rPr>
        <w:t>нъуч’úлъс</w:t>
      </w:r>
      <w:proofErr w:type="spellEnd"/>
      <w:r w:rsidRPr="0024350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24350C">
        <w:rPr>
          <w:rFonts w:ascii="Times New Roman" w:hAnsi="Times New Roman" w:cs="Times New Roman"/>
          <w:i/>
          <w:sz w:val="24"/>
          <w:szCs w:val="24"/>
        </w:rPr>
        <w:t>в’úд’ьл’ис</w:t>
      </w:r>
      <w:proofErr w:type="spellEnd"/>
      <w:r w:rsidRPr="0024350C">
        <w:rPr>
          <w:rFonts w:ascii="Times New Roman" w:hAnsi="Times New Roman" w:cs="Times New Roman"/>
          <w:sz w:val="24"/>
          <w:szCs w:val="24"/>
        </w:rPr>
        <w:t>], [</w:t>
      </w:r>
      <w:r w:rsidRPr="0024350C">
        <w:rPr>
          <w:rFonts w:ascii="Times New Roman" w:hAnsi="Times New Roman" w:cs="Times New Roman"/>
          <w:i/>
          <w:sz w:val="24"/>
          <w:szCs w:val="24"/>
        </w:rPr>
        <w:t>кαчáлсъ</w:t>
      </w:r>
      <w:r w:rsidRPr="0024350C">
        <w:rPr>
          <w:rFonts w:ascii="Times New Roman" w:hAnsi="Times New Roman" w:cs="Times New Roman"/>
          <w:sz w:val="24"/>
          <w:szCs w:val="24"/>
        </w:rPr>
        <w:t xml:space="preserve">] – у большинства носителей говора. </w:t>
      </w:r>
    </w:p>
    <w:p w:rsidR="0024350C" w:rsidRDefault="0024350C" w:rsidP="00243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50C">
        <w:rPr>
          <w:rFonts w:ascii="Times New Roman" w:hAnsi="Times New Roman" w:cs="Times New Roman"/>
          <w:sz w:val="24"/>
          <w:szCs w:val="24"/>
        </w:rPr>
        <w:t>Заметной является унификация форм глаголов 1 и 2 спряжения с безударными</w:t>
      </w:r>
      <w:r w:rsidRPr="002435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350C">
        <w:rPr>
          <w:rFonts w:ascii="Times New Roman" w:hAnsi="Times New Roman" w:cs="Times New Roman"/>
          <w:sz w:val="24"/>
          <w:szCs w:val="24"/>
        </w:rPr>
        <w:t>окончаниями:</w:t>
      </w:r>
      <w:r w:rsidRPr="002435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350C">
        <w:rPr>
          <w:rFonts w:ascii="Times New Roman" w:hAnsi="Times New Roman" w:cs="Times New Roman"/>
          <w:sz w:val="24"/>
          <w:szCs w:val="24"/>
        </w:rPr>
        <w:t>[</w:t>
      </w:r>
      <w:r w:rsidRPr="0024350C">
        <w:rPr>
          <w:rFonts w:ascii="Times New Roman" w:hAnsi="Times New Roman" w:cs="Times New Roman"/>
          <w:i/>
          <w:sz w:val="24"/>
          <w:szCs w:val="24"/>
        </w:rPr>
        <w:t>зαл’éз’им</w:t>
      </w:r>
      <w:r w:rsidRPr="0024350C">
        <w:rPr>
          <w:rFonts w:ascii="Times New Roman" w:hAnsi="Times New Roman" w:cs="Times New Roman"/>
          <w:sz w:val="24"/>
          <w:szCs w:val="24"/>
        </w:rPr>
        <w:t>], [</w:t>
      </w:r>
      <w:r w:rsidRPr="0024350C">
        <w:rPr>
          <w:rFonts w:ascii="Times New Roman" w:hAnsi="Times New Roman" w:cs="Times New Roman"/>
          <w:i/>
          <w:sz w:val="24"/>
          <w:szCs w:val="24"/>
        </w:rPr>
        <w:t>зαл’éз’</w:t>
      </w:r>
      <w:proofErr w:type="gramStart"/>
      <w:r w:rsidRPr="0024350C">
        <w:rPr>
          <w:rFonts w:ascii="Times New Roman" w:hAnsi="Times New Roman" w:cs="Times New Roman"/>
          <w:i/>
          <w:sz w:val="24"/>
          <w:szCs w:val="24"/>
        </w:rPr>
        <w:t>ит</w:t>
      </w:r>
      <w:proofErr w:type="gramEnd"/>
      <w:r w:rsidRPr="0024350C">
        <w:rPr>
          <w:rFonts w:ascii="Times New Roman" w:hAnsi="Times New Roman" w:cs="Times New Roman"/>
          <w:sz w:val="24"/>
          <w:szCs w:val="24"/>
        </w:rPr>
        <w:t>], [</w:t>
      </w:r>
      <w:r w:rsidRPr="0024350C">
        <w:rPr>
          <w:rFonts w:ascii="Times New Roman" w:hAnsi="Times New Roman" w:cs="Times New Roman"/>
          <w:i/>
          <w:sz w:val="24"/>
          <w:szCs w:val="24"/>
        </w:rPr>
        <w:t>αткрóиш</w:t>
      </w:r>
      <w:r w:rsidRPr="0024350C">
        <w:rPr>
          <w:rFonts w:ascii="Times New Roman" w:hAnsi="Times New Roman" w:cs="Times New Roman"/>
          <w:sz w:val="24"/>
          <w:szCs w:val="24"/>
        </w:rPr>
        <w:t>], [</w:t>
      </w:r>
      <w:r w:rsidRPr="0024350C">
        <w:rPr>
          <w:rFonts w:ascii="Times New Roman" w:hAnsi="Times New Roman" w:cs="Times New Roman"/>
          <w:i/>
          <w:sz w:val="24"/>
          <w:szCs w:val="24"/>
        </w:rPr>
        <w:t>αткрóит</w:t>
      </w:r>
      <w:r w:rsidRPr="0024350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50C" w:rsidRDefault="0024350C" w:rsidP="00243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Своеобразно употребление некоторых предложно-падежных форм существительных</w:t>
      </w:r>
      <w:r w:rsidRPr="0024350C">
        <w:rPr>
          <w:rFonts w:ascii="Times New Roman" w:hAnsi="Times New Roman" w:cs="Times New Roman"/>
          <w:sz w:val="24"/>
          <w:szCs w:val="24"/>
        </w:rPr>
        <w:t>: [</w:t>
      </w:r>
      <w:r w:rsidRPr="0024350C">
        <w:rPr>
          <w:rFonts w:ascii="Times New Roman" w:hAnsi="Times New Roman" w:cs="Times New Roman"/>
          <w:i/>
          <w:sz w:val="24"/>
          <w:szCs w:val="24"/>
        </w:rPr>
        <w:t>ф-сαс’éд’и</w:t>
      </w:r>
      <w:r w:rsidRPr="0024350C">
        <w:rPr>
          <w:rFonts w:ascii="Times New Roman" w:hAnsi="Times New Roman" w:cs="Times New Roman"/>
          <w:sz w:val="24"/>
          <w:szCs w:val="24"/>
        </w:rPr>
        <w:t xml:space="preserve">] «к соседям»; «жить на Новом, на Дубраве, на </w:t>
      </w:r>
      <w:proofErr w:type="spellStart"/>
      <w:r w:rsidRPr="0024350C">
        <w:rPr>
          <w:rFonts w:ascii="Times New Roman" w:hAnsi="Times New Roman" w:cs="Times New Roman"/>
          <w:sz w:val="24"/>
          <w:szCs w:val="24"/>
        </w:rPr>
        <w:t>Жедрине</w:t>
      </w:r>
      <w:proofErr w:type="spellEnd"/>
      <w:r w:rsidRPr="0024350C">
        <w:rPr>
          <w:rFonts w:ascii="Times New Roman" w:hAnsi="Times New Roman" w:cs="Times New Roman"/>
          <w:sz w:val="24"/>
          <w:szCs w:val="24"/>
        </w:rPr>
        <w:t>», но «</w:t>
      </w:r>
      <w:r w:rsidR="00F96E48">
        <w:rPr>
          <w:rFonts w:ascii="Times New Roman" w:hAnsi="Times New Roman" w:cs="Times New Roman"/>
          <w:sz w:val="24"/>
          <w:szCs w:val="24"/>
        </w:rPr>
        <w:t>в О</w:t>
      </w:r>
      <w:r w:rsidRPr="0024350C">
        <w:rPr>
          <w:rFonts w:ascii="Times New Roman" w:hAnsi="Times New Roman" w:cs="Times New Roman"/>
          <w:sz w:val="24"/>
          <w:szCs w:val="24"/>
        </w:rPr>
        <w:t>тносе, в Березниках»,</w:t>
      </w:r>
      <w:r>
        <w:rPr>
          <w:rFonts w:ascii="Times New Roman" w:hAnsi="Times New Roman" w:cs="Times New Roman"/>
          <w:sz w:val="24"/>
          <w:szCs w:val="24"/>
        </w:rPr>
        <w:t xml:space="preserve"> хотя возможны и варианты. </w:t>
      </w:r>
    </w:p>
    <w:p w:rsidR="0024350C" w:rsidRDefault="0024350C" w:rsidP="00243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выделения в речи отдельных слов используется постпозитивная частица </w:t>
      </w:r>
      <w:proofErr w:type="gramStart"/>
      <w:r w:rsidR="00F96E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в </w:t>
      </w:r>
      <w:r w:rsidRPr="0024350C">
        <w:rPr>
          <w:rFonts w:ascii="Times New Roman" w:hAnsi="Times New Roman" w:cs="Times New Roman"/>
          <w:sz w:val="24"/>
          <w:szCs w:val="24"/>
        </w:rPr>
        <w:t>основном в двух вариантах – в первом заударном конечном слоге – ТА: [</w:t>
      </w:r>
      <w:r w:rsidRPr="0024350C">
        <w:rPr>
          <w:rFonts w:ascii="Times New Roman" w:hAnsi="Times New Roman" w:cs="Times New Roman"/>
          <w:i/>
          <w:sz w:val="24"/>
          <w:szCs w:val="24"/>
        </w:rPr>
        <w:t>вαйнý-та</w:t>
      </w:r>
      <w:r w:rsidRPr="0024350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24350C">
        <w:rPr>
          <w:rFonts w:ascii="Times New Roman" w:hAnsi="Times New Roman" w:cs="Times New Roman"/>
          <w:i/>
          <w:sz w:val="24"/>
          <w:szCs w:val="24"/>
        </w:rPr>
        <w:t>б’ьл</w:t>
      </w:r>
      <w:proofErr w:type="spellEnd"/>
      <w:r w:rsidRPr="0024350C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24350C">
        <w:rPr>
          <w:rFonts w:ascii="Times New Roman" w:hAnsi="Times New Roman" w:cs="Times New Roman"/>
          <w:i/>
          <w:sz w:val="24"/>
          <w:szCs w:val="24"/>
        </w:rPr>
        <w:t>ó-та</w:t>
      </w:r>
      <w:r w:rsidRPr="0024350C">
        <w:rPr>
          <w:rFonts w:ascii="Times New Roman" w:hAnsi="Times New Roman" w:cs="Times New Roman"/>
          <w:sz w:val="24"/>
          <w:szCs w:val="24"/>
        </w:rPr>
        <w:t>]; во втором-третьем заударных слогах – ТИ: [</w:t>
      </w:r>
      <w:proofErr w:type="spellStart"/>
      <w:r w:rsidRPr="0024350C">
        <w:rPr>
          <w:rFonts w:ascii="Times New Roman" w:hAnsi="Times New Roman" w:cs="Times New Roman"/>
          <w:i/>
          <w:sz w:val="24"/>
          <w:szCs w:val="24"/>
        </w:rPr>
        <w:t>в’éч’иръм-т’и</w:t>
      </w:r>
      <w:proofErr w:type="spellEnd"/>
      <w:r w:rsidRPr="0024350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24350C">
        <w:rPr>
          <w:rFonts w:ascii="Times New Roman" w:hAnsi="Times New Roman" w:cs="Times New Roman"/>
          <w:i/>
          <w:sz w:val="24"/>
          <w:szCs w:val="24"/>
        </w:rPr>
        <w:t>сáм’и-т’и</w:t>
      </w:r>
      <w:proofErr w:type="spellEnd"/>
      <w:r w:rsidRPr="0024350C">
        <w:rPr>
          <w:rFonts w:ascii="Times New Roman" w:hAnsi="Times New Roman" w:cs="Times New Roman"/>
          <w:sz w:val="24"/>
          <w:szCs w:val="24"/>
        </w:rPr>
        <w:t xml:space="preserve">]. В последнем случае </w:t>
      </w:r>
      <w:r>
        <w:rPr>
          <w:rFonts w:ascii="Times New Roman" w:hAnsi="Times New Roman" w:cs="Times New Roman"/>
          <w:sz w:val="24"/>
          <w:szCs w:val="24"/>
        </w:rPr>
        <w:t xml:space="preserve">и подобных основную роль, возможно, играет гармонизация слогов. </w:t>
      </w:r>
    </w:p>
    <w:p w:rsidR="0024350C" w:rsidRDefault="0024350C" w:rsidP="00243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Прилагательные и местоимения-прилагательные мужского рода в форме именительного </w:t>
      </w:r>
      <w:r w:rsidRPr="0024350C">
        <w:rPr>
          <w:rFonts w:ascii="Times New Roman" w:hAnsi="Times New Roman" w:cs="Times New Roman"/>
          <w:sz w:val="24"/>
          <w:szCs w:val="24"/>
        </w:rPr>
        <w:t xml:space="preserve">падежа имеют окончание </w:t>
      </w:r>
      <w:proofErr w:type="gramStart"/>
      <w:r w:rsidRPr="0024350C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24350C">
        <w:rPr>
          <w:rFonts w:ascii="Times New Roman" w:hAnsi="Times New Roman" w:cs="Times New Roman"/>
          <w:sz w:val="24"/>
          <w:szCs w:val="24"/>
        </w:rPr>
        <w:t>Й, в основном в речи носителей говора старшего возраста: [</w:t>
      </w:r>
      <w:proofErr w:type="spellStart"/>
      <w:r w:rsidRPr="0024350C">
        <w:rPr>
          <w:rFonts w:ascii="Times New Roman" w:hAnsi="Times New Roman" w:cs="Times New Roman"/>
          <w:i/>
          <w:sz w:val="24"/>
          <w:szCs w:val="24"/>
        </w:rPr>
        <w:t>нóфскъй</w:t>
      </w:r>
      <w:proofErr w:type="spellEnd"/>
      <w:r w:rsidRPr="0024350C">
        <w:rPr>
          <w:rFonts w:ascii="Times New Roman" w:hAnsi="Times New Roman" w:cs="Times New Roman"/>
          <w:sz w:val="24"/>
          <w:szCs w:val="24"/>
        </w:rPr>
        <w:t>] (из села Новое), [</w:t>
      </w:r>
      <w:r w:rsidRPr="0024350C">
        <w:rPr>
          <w:rFonts w:ascii="Times New Roman" w:hAnsi="Times New Roman" w:cs="Times New Roman"/>
          <w:i/>
          <w:sz w:val="24"/>
          <w:szCs w:val="24"/>
        </w:rPr>
        <w:t>кαтóръй</w:t>
      </w:r>
      <w:r w:rsidRPr="0024350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24350C">
        <w:rPr>
          <w:rFonts w:ascii="Times New Roman" w:hAnsi="Times New Roman" w:cs="Times New Roman"/>
          <w:i/>
          <w:sz w:val="24"/>
          <w:szCs w:val="24"/>
        </w:rPr>
        <w:t>жéдр</w:t>
      </w:r>
      <w:r w:rsidRPr="0024350C">
        <w:rPr>
          <w:rFonts w:ascii="Times New Roman" w:hAnsi="Times New Roman" w:cs="Times New Roman"/>
          <w:sz w:val="24"/>
          <w:szCs w:val="24"/>
        </w:rPr>
        <w:t>‘</w:t>
      </w:r>
      <w:r w:rsidRPr="0024350C">
        <w:rPr>
          <w:rFonts w:ascii="Times New Roman" w:hAnsi="Times New Roman" w:cs="Times New Roman"/>
          <w:i/>
          <w:sz w:val="24"/>
          <w:szCs w:val="24"/>
        </w:rPr>
        <w:t>инскъй</w:t>
      </w:r>
      <w:proofErr w:type="spellEnd"/>
      <w:r w:rsidRPr="0024350C">
        <w:rPr>
          <w:rFonts w:ascii="Times New Roman" w:hAnsi="Times New Roman" w:cs="Times New Roman"/>
          <w:sz w:val="24"/>
          <w:szCs w:val="24"/>
        </w:rPr>
        <w:t>], [</w:t>
      </w:r>
      <w:r w:rsidRPr="0024350C">
        <w:rPr>
          <w:rFonts w:ascii="Times New Roman" w:hAnsi="Times New Roman" w:cs="Times New Roman"/>
          <w:i/>
          <w:sz w:val="24"/>
          <w:szCs w:val="24"/>
        </w:rPr>
        <w:t>αтнóсскъй</w:t>
      </w:r>
      <w:r w:rsidRPr="0024350C">
        <w:rPr>
          <w:rFonts w:ascii="Times New Roman" w:hAnsi="Times New Roman" w:cs="Times New Roman"/>
          <w:sz w:val="24"/>
          <w:szCs w:val="24"/>
        </w:rPr>
        <w:t>] (из деревни Относ). В форме именительного падежа мн. числа местоимения КАКОЙ, ТАКОЙ имеют окончание –ЕИ: [</w:t>
      </w:r>
      <w:r w:rsidRPr="0024350C">
        <w:rPr>
          <w:rFonts w:ascii="Times New Roman" w:hAnsi="Times New Roman" w:cs="Times New Roman"/>
          <w:i/>
          <w:sz w:val="24"/>
          <w:szCs w:val="24"/>
        </w:rPr>
        <w:t>кα</w:t>
      </w:r>
      <w:proofErr w:type="gramStart"/>
      <w:r w:rsidRPr="0024350C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24350C">
        <w:rPr>
          <w:rFonts w:ascii="Times New Roman" w:hAnsi="Times New Roman" w:cs="Times New Roman"/>
          <w:i/>
          <w:sz w:val="24"/>
          <w:szCs w:val="24"/>
        </w:rPr>
        <w:t>’éи</w:t>
      </w:r>
      <w:r w:rsidRPr="0024350C">
        <w:rPr>
          <w:rFonts w:ascii="Times New Roman" w:hAnsi="Times New Roman" w:cs="Times New Roman"/>
          <w:sz w:val="24"/>
          <w:szCs w:val="24"/>
        </w:rPr>
        <w:t>], [</w:t>
      </w:r>
      <w:r w:rsidRPr="0024350C">
        <w:rPr>
          <w:rFonts w:ascii="Times New Roman" w:hAnsi="Times New Roman" w:cs="Times New Roman"/>
          <w:i/>
          <w:sz w:val="24"/>
          <w:szCs w:val="24"/>
        </w:rPr>
        <w:t>тαк’éи</w:t>
      </w:r>
      <w:r w:rsidRPr="0024350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50C" w:rsidRDefault="0024350C" w:rsidP="00243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50C">
        <w:rPr>
          <w:rFonts w:ascii="Times New Roman" w:hAnsi="Times New Roman" w:cs="Times New Roman"/>
          <w:sz w:val="24"/>
          <w:szCs w:val="24"/>
        </w:rPr>
        <w:t>Колоритной является форма лично-указательного местоимения [</w:t>
      </w:r>
      <w:r w:rsidRPr="0024350C">
        <w:rPr>
          <w:rFonts w:ascii="Times New Roman" w:hAnsi="Times New Roman" w:cs="Times New Roman"/>
          <w:i/>
          <w:sz w:val="24"/>
          <w:szCs w:val="24"/>
        </w:rPr>
        <w:t>αн‘é</w:t>
      </w:r>
      <w:r w:rsidRPr="0024350C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24350C" w:rsidRDefault="0024350C" w:rsidP="00243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Отмеченные морфологические особенности зафиксированы в говоре жителей старшего поколения всех названных микросистем, в том числе и в Дубраве. </w:t>
      </w:r>
    </w:p>
    <w:p w:rsidR="0024350C" w:rsidRDefault="0024350C" w:rsidP="00243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Словарный состав говора посёлка Дубрава и близлежащих населённых пунктов характеризуется значительным единством. Особенности здесь имеют, скорее, социолингвистический характер, определяются возрастом диалектоносителей. </w:t>
      </w:r>
    </w:p>
    <w:p w:rsidR="0024350C" w:rsidRDefault="0024350C" w:rsidP="00243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речи людей пожилого </w:t>
      </w:r>
      <w:r w:rsidR="009B5ACB">
        <w:rPr>
          <w:rFonts w:ascii="Times New Roman" w:hAnsi="Times New Roman" w:cs="Times New Roman"/>
          <w:sz w:val="24"/>
          <w:szCs w:val="24"/>
        </w:rPr>
        <w:t>возраста отм</w:t>
      </w:r>
      <w:r>
        <w:rPr>
          <w:rFonts w:ascii="Times New Roman" w:hAnsi="Times New Roman" w:cs="Times New Roman"/>
          <w:sz w:val="24"/>
          <w:szCs w:val="24"/>
        </w:rPr>
        <w:t>еч</w:t>
      </w:r>
      <w:r w:rsidR="009B5AC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ны слова с лексико-фонематическими </w:t>
      </w:r>
      <w:r w:rsidRPr="009B5ACB">
        <w:rPr>
          <w:rFonts w:ascii="Times New Roman" w:hAnsi="Times New Roman" w:cs="Times New Roman"/>
          <w:sz w:val="24"/>
          <w:szCs w:val="24"/>
        </w:rPr>
        <w:t xml:space="preserve">диалектными различиями: </w:t>
      </w:r>
      <w:proofErr w:type="spellStart"/>
      <w:r w:rsidRPr="009B5ACB">
        <w:rPr>
          <w:rFonts w:ascii="Times New Roman" w:hAnsi="Times New Roman" w:cs="Times New Roman"/>
          <w:i/>
          <w:sz w:val="24"/>
          <w:szCs w:val="24"/>
        </w:rPr>
        <w:t>трахмáл</w:t>
      </w:r>
      <w:proofErr w:type="spellEnd"/>
      <w:r w:rsidRPr="009B5AC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5ACB">
        <w:rPr>
          <w:rFonts w:ascii="Times New Roman" w:hAnsi="Times New Roman" w:cs="Times New Roman"/>
          <w:i/>
          <w:sz w:val="24"/>
          <w:szCs w:val="24"/>
        </w:rPr>
        <w:t>дилéктор</w:t>
      </w:r>
      <w:proofErr w:type="spellEnd"/>
      <w:r w:rsidRPr="009B5AC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5ACB">
        <w:rPr>
          <w:rFonts w:ascii="Times New Roman" w:hAnsi="Times New Roman" w:cs="Times New Roman"/>
          <w:i/>
          <w:sz w:val="24"/>
          <w:szCs w:val="24"/>
        </w:rPr>
        <w:t>колидó</w:t>
      </w:r>
      <w:proofErr w:type="gramStart"/>
      <w:r w:rsidRPr="009B5ACB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9B5AC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5ACB">
        <w:rPr>
          <w:rFonts w:ascii="Times New Roman" w:hAnsi="Times New Roman" w:cs="Times New Roman"/>
          <w:i/>
          <w:sz w:val="24"/>
          <w:szCs w:val="24"/>
        </w:rPr>
        <w:t>Миколáй</w:t>
      </w:r>
      <w:proofErr w:type="spellEnd"/>
      <w:r w:rsidRPr="009B5ACB">
        <w:rPr>
          <w:rFonts w:ascii="Times New Roman" w:hAnsi="Times New Roman" w:cs="Times New Roman"/>
          <w:sz w:val="24"/>
          <w:szCs w:val="24"/>
        </w:rPr>
        <w:t xml:space="preserve"> (отмечено только в селе Новое Жедрино) и др. </w:t>
      </w:r>
    </w:p>
    <w:p w:rsidR="009B5ACB" w:rsidRDefault="009B5ACB" w:rsidP="00243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Заметны единицы со структурно-словообразовательными различиями: </w:t>
      </w:r>
    </w:p>
    <w:p w:rsidR="009B5ACB" w:rsidRDefault="009B5ACB" w:rsidP="00243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названия ягод на ИГА: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крупнига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употребляется повсеместно носителями старшего и среднего возраста,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чернига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землянига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носителями пожилого возраста</w:t>
      </w:r>
      <w:r w:rsidR="008154A9">
        <w:rPr>
          <w:rFonts w:ascii="Times New Roman" w:hAnsi="Times New Roman" w:cs="Times New Roman"/>
          <w:sz w:val="24"/>
          <w:szCs w:val="24"/>
        </w:rPr>
        <w:t xml:space="preserve"> в сёлах Новое и Новое Жедрино;</w:t>
      </w:r>
    </w:p>
    <w:p w:rsidR="008154A9" w:rsidRDefault="008154A9" w:rsidP="00243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женские личные имена с суффиксом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Х- имеют разную эмоциональную окраску – уничижительную в речи людей пожилого возраста в селе Новое и Новое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Жедрино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Веруха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Алюха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Зоюха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Нинуха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ласкательную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речи жителей среднего и младшего возраста в Дубраве и селе Новое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Жедрино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Надюха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Танюха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154A9" w:rsidRDefault="008154A9" w:rsidP="0081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вариативность диалектных слов: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теперича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теперчи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«теперь»,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давича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дайчи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«недавно»;</w:t>
      </w:r>
    </w:p>
    <w:p w:rsidR="008154A9" w:rsidRDefault="008154A9" w:rsidP="0081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4A9">
        <w:rPr>
          <w:rFonts w:ascii="Times New Roman" w:hAnsi="Times New Roman" w:cs="Times New Roman"/>
          <w:sz w:val="24"/>
          <w:szCs w:val="24"/>
        </w:rPr>
        <w:t>- существительные с суффиксом -ĖЛ</w:t>
      </w:r>
      <w:proofErr w:type="gramStart"/>
      <w:r w:rsidRPr="008154A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8154A9">
        <w:rPr>
          <w:rFonts w:ascii="Times New Roman" w:hAnsi="Times New Roman" w:cs="Times New Roman"/>
          <w:sz w:val="24"/>
          <w:szCs w:val="24"/>
        </w:rPr>
        <w:t xml:space="preserve"> в значении «очень»: </w:t>
      </w:r>
      <w:proofErr w:type="spellStart"/>
      <w:r w:rsidRPr="008154A9">
        <w:rPr>
          <w:rFonts w:ascii="Times New Roman" w:hAnsi="Times New Roman" w:cs="Times New Roman"/>
          <w:i/>
          <w:sz w:val="24"/>
          <w:szCs w:val="24"/>
        </w:rPr>
        <w:t>жидéль</w:t>
      </w:r>
      <w:proofErr w:type="spellEnd"/>
      <w:r w:rsidRPr="008154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54A9">
        <w:rPr>
          <w:rFonts w:ascii="Times New Roman" w:hAnsi="Times New Roman" w:cs="Times New Roman"/>
          <w:sz w:val="24"/>
          <w:szCs w:val="24"/>
        </w:rPr>
        <w:t xml:space="preserve">«очень жидкий», </w:t>
      </w:r>
      <w:proofErr w:type="spellStart"/>
      <w:r w:rsidRPr="008154A9">
        <w:rPr>
          <w:rFonts w:ascii="Times New Roman" w:hAnsi="Times New Roman" w:cs="Times New Roman"/>
          <w:i/>
          <w:sz w:val="24"/>
          <w:szCs w:val="24"/>
        </w:rPr>
        <w:t>жадéль</w:t>
      </w:r>
      <w:proofErr w:type="spellEnd"/>
      <w:r w:rsidRPr="008154A9">
        <w:rPr>
          <w:rFonts w:ascii="Times New Roman" w:hAnsi="Times New Roman" w:cs="Times New Roman"/>
          <w:sz w:val="24"/>
          <w:szCs w:val="24"/>
        </w:rPr>
        <w:t xml:space="preserve"> «очень жадный» и под. в речи жителей среднего возраста сёл Новое и </w:t>
      </w:r>
      <w:r w:rsidR="00F96E48">
        <w:rPr>
          <w:rFonts w:ascii="Times New Roman" w:hAnsi="Times New Roman" w:cs="Times New Roman"/>
          <w:sz w:val="24"/>
          <w:szCs w:val="24"/>
        </w:rPr>
        <w:t>Н</w:t>
      </w:r>
      <w:r w:rsidRPr="008154A9">
        <w:rPr>
          <w:rFonts w:ascii="Times New Roman" w:hAnsi="Times New Roman" w:cs="Times New Roman"/>
          <w:sz w:val="24"/>
          <w:szCs w:val="24"/>
        </w:rPr>
        <w:t xml:space="preserve">овое Жедрино;  </w:t>
      </w:r>
    </w:p>
    <w:p w:rsidR="008154A9" w:rsidRDefault="008154A9" w:rsidP="0081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слово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жиделяга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употребляется носителями старшего и среднего возраста в значении «очень жидкая грязь».</w:t>
      </w:r>
    </w:p>
    <w:p w:rsidR="008154A9" w:rsidRDefault="008154A9" w:rsidP="0081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речи носителей говора пожилого и среднего возраста функционируют слова с собственно-лексическими и семантическими диалектными различиями, например: </w:t>
      </w:r>
      <w:proofErr w:type="spellStart"/>
      <w:r w:rsidRPr="008154A9">
        <w:rPr>
          <w:rFonts w:ascii="Times New Roman" w:hAnsi="Times New Roman" w:cs="Times New Roman"/>
          <w:i/>
          <w:sz w:val="24"/>
          <w:szCs w:val="24"/>
        </w:rPr>
        <w:t>святошники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54A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8154A9">
        <w:rPr>
          <w:rFonts w:ascii="Times New Roman" w:hAnsi="Times New Roman" w:cs="Times New Roman"/>
          <w:sz w:val="24"/>
          <w:szCs w:val="24"/>
        </w:rPr>
        <w:t xml:space="preserve">«люди, ведущие образ жизни, отличный от общепринятых норм»; «люди, одевающиеся экстравагантно»; </w:t>
      </w:r>
      <w:proofErr w:type="spellStart"/>
      <w:r w:rsidRPr="008154A9">
        <w:rPr>
          <w:rFonts w:ascii="Times New Roman" w:hAnsi="Times New Roman" w:cs="Times New Roman"/>
          <w:i/>
          <w:sz w:val="24"/>
          <w:szCs w:val="24"/>
        </w:rPr>
        <w:t>мáзанка</w:t>
      </w:r>
      <w:proofErr w:type="spellEnd"/>
      <w:r w:rsidRPr="008154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54A9">
        <w:rPr>
          <w:rFonts w:ascii="Times New Roman" w:hAnsi="Times New Roman" w:cs="Times New Roman"/>
          <w:sz w:val="24"/>
          <w:szCs w:val="24"/>
        </w:rPr>
        <w:t>– «</w:t>
      </w:r>
      <w:proofErr w:type="spellStart"/>
      <w:r w:rsidRPr="008154A9">
        <w:rPr>
          <w:rFonts w:ascii="Times New Roman" w:hAnsi="Times New Roman" w:cs="Times New Roman"/>
          <w:sz w:val="24"/>
          <w:szCs w:val="24"/>
        </w:rPr>
        <w:t>неотапливаемое</w:t>
      </w:r>
      <w:proofErr w:type="spellEnd"/>
      <w:r w:rsidRPr="008154A9">
        <w:rPr>
          <w:rFonts w:ascii="Times New Roman" w:hAnsi="Times New Roman" w:cs="Times New Roman"/>
          <w:sz w:val="24"/>
          <w:szCs w:val="24"/>
        </w:rPr>
        <w:t xml:space="preserve"> бревенчатое помещение для хранения одежды и бытовых предметов, построенное в отдалении от дома»; </w:t>
      </w:r>
      <w:proofErr w:type="spellStart"/>
      <w:r w:rsidRPr="008154A9">
        <w:rPr>
          <w:rFonts w:ascii="Times New Roman" w:hAnsi="Times New Roman" w:cs="Times New Roman"/>
          <w:i/>
          <w:sz w:val="24"/>
          <w:szCs w:val="24"/>
        </w:rPr>
        <w:t>калдовá</w:t>
      </w:r>
      <w:proofErr w:type="spellEnd"/>
      <w:r w:rsidRPr="008154A9">
        <w:rPr>
          <w:rFonts w:ascii="Times New Roman" w:hAnsi="Times New Roman" w:cs="Times New Roman"/>
          <w:sz w:val="24"/>
          <w:szCs w:val="24"/>
        </w:rPr>
        <w:t xml:space="preserve"> – «такая же постройка из кирпича», а также другие. </w:t>
      </w:r>
      <w:proofErr w:type="gramEnd"/>
    </w:p>
    <w:p w:rsidR="008154A9" w:rsidRDefault="008154A9" w:rsidP="0081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микротопонимах задействован компонент </w:t>
      </w:r>
      <w:r>
        <w:rPr>
          <w:rFonts w:ascii="Times New Roman" w:hAnsi="Times New Roman" w:cs="Times New Roman"/>
          <w:i/>
          <w:sz w:val="24"/>
          <w:szCs w:val="24"/>
        </w:rPr>
        <w:t>враг</w:t>
      </w:r>
      <w:r>
        <w:rPr>
          <w:rFonts w:ascii="Times New Roman" w:hAnsi="Times New Roman" w:cs="Times New Roman"/>
          <w:sz w:val="24"/>
          <w:szCs w:val="24"/>
        </w:rPr>
        <w:t xml:space="preserve"> как параллель к географическому термину </w:t>
      </w:r>
      <w:r>
        <w:rPr>
          <w:rFonts w:ascii="Times New Roman" w:hAnsi="Times New Roman" w:cs="Times New Roman"/>
          <w:i/>
          <w:sz w:val="24"/>
          <w:szCs w:val="24"/>
        </w:rPr>
        <w:t>овраг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Красный враг, Винный враг, Первый враг, </w:t>
      </w:r>
      <w:r>
        <w:rPr>
          <w:rFonts w:ascii="Times New Roman" w:hAnsi="Times New Roman" w:cs="Times New Roman"/>
          <w:sz w:val="24"/>
          <w:szCs w:val="24"/>
        </w:rPr>
        <w:t xml:space="preserve">причём этот компонент, как нам кажется, будет сохраняться в речи местных жителей и далее, так как новых названий лесам и балкам никто не даёт. </w:t>
      </w:r>
    </w:p>
    <w:p w:rsidR="008154A9" w:rsidRDefault="008154A9" w:rsidP="008154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речи старшего и среднего поколения частотно наречие </w:t>
      </w:r>
      <w:r>
        <w:rPr>
          <w:rFonts w:ascii="Times New Roman" w:hAnsi="Times New Roman" w:cs="Times New Roman"/>
          <w:i/>
          <w:sz w:val="24"/>
          <w:szCs w:val="24"/>
        </w:rPr>
        <w:t xml:space="preserve">больно,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синономичное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наречию </w:t>
      </w:r>
      <w:r>
        <w:rPr>
          <w:rFonts w:ascii="Times New Roman" w:hAnsi="Times New Roman" w:cs="Times New Roman"/>
          <w:i/>
          <w:sz w:val="24"/>
          <w:szCs w:val="24"/>
        </w:rPr>
        <w:t xml:space="preserve">очень: больно много, больно хорошо, больно холодно, больно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чёрный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больно жидкий, больно жадный и т.д.</w:t>
      </w:r>
    </w:p>
    <w:p w:rsidR="008154A9" w:rsidRDefault="008154A9" w:rsidP="0081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лексический фонд говора посёлка Дубрава и близлежащих населённых пунктов един. </w:t>
      </w:r>
    </w:p>
    <w:p w:rsidR="008154A9" w:rsidRDefault="008154A9" w:rsidP="0081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Суммируя факторы и векторы влияния на формирование говора посёлка Дубрава приходим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следующим выводам:</w:t>
      </w:r>
    </w:p>
    <w:p w:rsidR="008154A9" w:rsidRDefault="008154A9" w:rsidP="00DB03A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4A9">
        <w:rPr>
          <w:rFonts w:ascii="Times New Roman" w:hAnsi="Times New Roman" w:cs="Times New Roman"/>
          <w:sz w:val="24"/>
          <w:szCs w:val="24"/>
        </w:rPr>
        <w:t>При формировании говора на разных этапах усиливалось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4A9">
        <w:rPr>
          <w:rFonts w:ascii="Times New Roman" w:hAnsi="Times New Roman" w:cs="Times New Roman"/>
          <w:sz w:val="24"/>
          <w:szCs w:val="24"/>
        </w:rPr>
        <w:t xml:space="preserve">влияние литературного языка, и как результат в области вокализма </w:t>
      </w:r>
      <w:r>
        <w:rPr>
          <w:rFonts w:ascii="Times New Roman" w:hAnsi="Times New Roman" w:cs="Times New Roman"/>
          <w:sz w:val="24"/>
          <w:szCs w:val="24"/>
        </w:rPr>
        <w:t>происходила постепенная утрата оканья. Оканье сохранилось в речи диалектоносителей пожилого возраста в селе Новое, Новое Жедрино, в деревне Относ и в речи переселенцев из них.</w:t>
      </w:r>
    </w:p>
    <w:p w:rsidR="008154A9" w:rsidRDefault="008154A9" w:rsidP="00DB03A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речи жителей среднего и младшего возраста, рождённых в Дубраве, </w:t>
      </w:r>
      <w:r w:rsidR="00F75D08">
        <w:rPr>
          <w:rFonts w:ascii="Times New Roman" w:hAnsi="Times New Roman" w:cs="Times New Roman"/>
          <w:sz w:val="24"/>
          <w:szCs w:val="24"/>
        </w:rPr>
        <w:t>отсутствуе</w:t>
      </w:r>
      <w:r>
        <w:rPr>
          <w:rFonts w:ascii="Times New Roman" w:hAnsi="Times New Roman" w:cs="Times New Roman"/>
          <w:sz w:val="24"/>
          <w:szCs w:val="24"/>
        </w:rPr>
        <w:t xml:space="preserve">т стяжение гласных в результате выпадения </w:t>
      </w:r>
      <w:r w:rsidRPr="008154A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8154A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личных формах глаголов и в окончаниях прилагательных. Это же явление в речи жителей старшего и среднего возраста, переселившихся в Дубраву, сохранилось, как и в близлежащих населённых пунктах. </w:t>
      </w:r>
    </w:p>
    <w:p w:rsidR="00DB03A1" w:rsidRDefault="00DB03A1" w:rsidP="00DB03A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Морфологические и лексические особенности более устойчивы, сохраняются во всех микросистемах. </w:t>
      </w:r>
    </w:p>
    <w:p w:rsidR="00DB03A1" w:rsidRDefault="00DB03A1" w:rsidP="00DB03A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современной деревне приводят к тесному взаимодействию диалектных микросистем близлежащих населённых пунктов (в нашем случае – в радиусе 10 км), что в свою очередь вызывает перестройку речевых навыков диалектоносителей, трансформацию традиционного слоя говора.</w:t>
      </w:r>
    </w:p>
    <w:p w:rsidR="00DB03A1" w:rsidRDefault="00DB03A1" w:rsidP="00DB03A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своему характеру говор Дубравы и близлежащих населенных пунктов является среднерусским, относится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Владимирско-Поволжской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группе, Горьковской подгруппе. Воздействие на этот говор со стороны других говоров происходило в рамках этих ареальных единиц. Влияние литературного языка – процесс общеязыковой. </w:t>
      </w:r>
    </w:p>
    <w:p w:rsidR="00DB03A1" w:rsidRDefault="00DB03A1" w:rsidP="00DB03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говора позволяет сохранить сильная родовая связь членов семьи. Даже если молодое поколение дубравчан проживает в Нижнем Новгороде и адаптируется к среде проживания, то, возвращаясь в семью, переходит на говор старшего поколения.  Проблему составляет то, что в родовых населённых пунктах становится всё меньше коренных жителей, носителей говора. По справке Дубравской сельской администрации, на 1 августа 2005 года</w:t>
      </w:r>
      <w:r w:rsidR="003400C3">
        <w:rPr>
          <w:rFonts w:ascii="Times New Roman" w:hAnsi="Times New Roman" w:cs="Times New Roman"/>
          <w:sz w:val="24"/>
          <w:szCs w:val="24"/>
        </w:rPr>
        <w:t xml:space="preserve"> в Дубраве, как уже было отмечено, 242 двора – 791 житель, в селе </w:t>
      </w:r>
      <w:r w:rsidR="00F75D08">
        <w:rPr>
          <w:rFonts w:ascii="Times New Roman" w:hAnsi="Times New Roman" w:cs="Times New Roman"/>
          <w:sz w:val="24"/>
          <w:szCs w:val="24"/>
        </w:rPr>
        <w:t>Н</w:t>
      </w:r>
      <w:r w:rsidR="003400C3">
        <w:rPr>
          <w:rFonts w:ascii="Times New Roman" w:hAnsi="Times New Roman" w:cs="Times New Roman"/>
          <w:sz w:val="24"/>
          <w:szCs w:val="24"/>
        </w:rPr>
        <w:t xml:space="preserve">овое 18 дворов – 25 жителей, последний новорождённый зарегистрирован в 1985 году. В селе Новое Жедрино 19 дворов – 29 жителей, последний новорождённый зарегистрирован в 1982 году. В деревнях Новый и Старый Относ вместе 9 дворов – 13 жителей. В </w:t>
      </w:r>
      <w:r w:rsidR="00F75D08">
        <w:rPr>
          <w:rFonts w:ascii="Times New Roman" w:hAnsi="Times New Roman" w:cs="Times New Roman"/>
          <w:sz w:val="24"/>
          <w:szCs w:val="24"/>
        </w:rPr>
        <w:t>селе Г</w:t>
      </w:r>
      <w:r w:rsidR="003400C3">
        <w:rPr>
          <w:rFonts w:ascii="Times New Roman" w:hAnsi="Times New Roman" w:cs="Times New Roman"/>
          <w:sz w:val="24"/>
          <w:szCs w:val="24"/>
        </w:rPr>
        <w:t>орные Березники 15 дворов – 22 жителя.</w:t>
      </w:r>
    </w:p>
    <w:p w:rsidR="003400C3" w:rsidRPr="00DB03A1" w:rsidRDefault="003400C3" w:rsidP="00DB03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уходом жителей старшего и теперешнего среднего поколения традиционный слой говора будет разрушен. Особенности местного говора сохранятся, возможно, лишь в названиях местности и некоторых предметов бытового обихода. В то же время следует признать, что сохранение говора способствует сохранению родовых связей, чувства родства и родины. </w:t>
      </w:r>
    </w:p>
    <w:sectPr w:rsidR="003400C3" w:rsidRPr="00DB03A1" w:rsidSect="007743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82A"/>
    <w:multiLevelType w:val="hybridMultilevel"/>
    <w:tmpl w:val="452C3C50"/>
    <w:lvl w:ilvl="0" w:tplc="5D6C83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2A"/>
    <w:rsid w:val="00074198"/>
    <w:rsid w:val="001105C9"/>
    <w:rsid w:val="001E0C5E"/>
    <w:rsid w:val="0024350C"/>
    <w:rsid w:val="00335831"/>
    <w:rsid w:val="003400C3"/>
    <w:rsid w:val="00341038"/>
    <w:rsid w:val="003A25CB"/>
    <w:rsid w:val="004A2689"/>
    <w:rsid w:val="00555F50"/>
    <w:rsid w:val="00600ECB"/>
    <w:rsid w:val="007055CB"/>
    <w:rsid w:val="007600CA"/>
    <w:rsid w:val="0077432A"/>
    <w:rsid w:val="008154A9"/>
    <w:rsid w:val="009B5ACB"/>
    <w:rsid w:val="00A22129"/>
    <w:rsid w:val="00A401D3"/>
    <w:rsid w:val="00A93578"/>
    <w:rsid w:val="00B71C98"/>
    <w:rsid w:val="00BA2657"/>
    <w:rsid w:val="00D93503"/>
    <w:rsid w:val="00DB03A1"/>
    <w:rsid w:val="00DC1270"/>
    <w:rsid w:val="00EF0B8C"/>
    <w:rsid w:val="00F75D08"/>
    <w:rsid w:val="00F9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F752-6E78-4E2D-8433-A298B2C6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smva.galina@rambler.ru</dc:creator>
  <cp:keywords/>
  <dc:description/>
  <cp:lastModifiedBy>Татьяна</cp:lastModifiedBy>
  <cp:revision>13</cp:revision>
  <dcterms:created xsi:type="dcterms:W3CDTF">2014-08-06T13:03:00Z</dcterms:created>
  <dcterms:modified xsi:type="dcterms:W3CDTF">2014-08-13T10:56:00Z</dcterms:modified>
</cp:coreProperties>
</file>