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FE5C75" w:rsidRPr="00491A26" w:rsidTr="00FE5C75">
        <w:tc>
          <w:tcPr>
            <w:tcW w:w="1555" w:type="dxa"/>
          </w:tcPr>
          <w:p w:rsidR="00FE5C75" w:rsidRPr="00491A26" w:rsidRDefault="00FE5C75" w:rsidP="00E32A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1A26">
              <w:rPr>
                <w:sz w:val="28"/>
                <w:szCs w:val="28"/>
              </w:rPr>
              <w:t>№ слайда</w:t>
            </w:r>
          </w:p>
        </w:tc>
        <w:tc>
          <w:tcPr>
            <w:tcW w:w="7790" w:type="dxa"/>
          </w:tcPr>
          <w:p w:rsidR="00FE5C75" w:rsidRPr="00491A26" w:rsidRDefault="00FE5C75" w:rsidP="00491A2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91A26">
              <w:rPr>
                <w:sz w:val="28"/>
                <w:szCs w:val="28"/>
              </w:rPr>
              <w:t>Содержание сообщения</w:t>
            </w:r>
          </w:p>
        </w:tc>
      </w:tr>
      <w:tr w:rsidR="00E32A85" w:rsidRPr="00491A26" w:rsidTr="00FE5C75">
        <w:tc>
          <w:tcPr>
            <w:tcW w:w="1555" w:type="dxa"/>
          </w:tcPr>
          <w:p w:rsidR="00E32A85" w:rsidRPr="00491A26" w:rsidRDefault="00E32A85" w:rsidP="00E32A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1A26">
              <w:rPr>
                <w:sz w:val="28"/>
                <w:szCs w:val="28"/>
              </w:rPr>
              <w:t>1,2,</w:t>
            </w:r>
          </w:p>
          <w:p w:rsidR="00E32A85" w:rsidRPr="00491A26" w:rsidRDefault="00E32A85" w:rsidP="00E32A8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90" w:type="dxa"/>
          </w:tcPr>
          <w:p w:rsidR="00E32A85" w:rsidRPr="00E32A85" w:rsidRDefault="00E32A85" w:rsidP="00E32A85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491A26">
              <w:rPr>
                <w:b/>
                <w:color w:val="00000A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b/>
                <w:color w:val="00000A"/>
                <w:sz w:val="28"/>
                <w:szCs w:val="28"/>
                <w:shd w:val="clear" w:color="auto" w:fill="FFFFFF"/>
              </w:rPr>
              <w:t>Уважаемые члены комиссии, представляю на ваш суд  исследовательскую работу по теме</w:t>
            </w:r>
            <w:r w:rsidRPr="0057072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 w:rsidRPr="00570721">
              <w:rPr>
                <w:b/>
                <w:sz w:val="28"/>
                <w:szCs w:val="28"/>
              </w:rPr>
              <w:t>Создание условий для развития наглядно-образного мышления в режиссерских играх детей средней группы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FE5C75" w:rsidRPr="00491A26" w:rsidTr="00FE5C75">
        <w:tc>
          <w:tcPr>
            <w:tcW w:w="1555" w:type="dxa"/>
          </w:tcPr>
          <w:p w:rsidR="00FE5C75" w:rsidRPr="00491A26" w:rsidRDefault="00240162" w:rsidP="00E32A85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491A26">
              <w:rPr>
                <w:sz w:val="28"/>
                <w:szCs w:val="28"/>
                <w:u w:val="single"/>
              </w:rPr>
              <w:t>3</w:t>
            </w:r>
          </w:p>
        </w:tc>
        <w:tc>
          <w:tcPr>
            <w:tcW w:w="7790" w:type="dxa"/>
          </w:tcPr>
          <w:p w:rsidR="00FE5C75" w:rsidRPr="00491A26" w:rsidRDefault="00FE5C75" w:rsidP="00491A26">
            <w:pPr>
              <w:suppressAutoHyphens/>
              <w:spacing w:line="360" w:lineRule="auto"/>
              <w:jc w:val="both"/>
              <w:rPr>
                <w:color w:val="00000A"/>
                <w:sz w:val="28"/>
                <w:szCs w:val="28"/>
                <w:shd w:val="clear" w:color="auto" w:fill="FFFFFF"/>
              </w:rPr>
            </w:pPr>
            <w:r w:rsidRPr="00491A26">
              <w:rPr>
                <w:b/>
                <w:color w:val="00000A"/>
                <w:sz w:val="28"/>
                <w:szCs w:val="28"/>
                <w:shd w:val="clear" w:color="auto" w:fill="FFFFFF"/>
              </w:rPr>
              <w:t>Актуальность данной темы</w:t>
            </w:r>
            <w:r w:rsidRPr="00491A26">
              <w:rPr>
                <w:color w:val="00000A"/>
                <w:sz w:val="28"/>
                <w:szCs w:val="28"/>
                <w:shd w:val="clear" w:color="auto" w:fill="FFFFFF"/>
              </w:rPr>
              <w:t xml:space="preserve"> в социальном рассмотрении обусловлена тем, что в нынешнем развивающемся обществе очень важно быть всесторонне развитой личностью, а всесторонность развития личности закладывается еще в раннем детстве, а именно в дошкольном возрасте. </w:t>
            </w:r>
          </w:p>
          <w:p w:rsidR="00FE5C75" w:rsidRPr="00E32A85" w:rsidRDefault="00875405" w:rsidP="00E32A85">
            <w:pPr>
              <w:suppressAutoHyphens/>
              <w:spacing w:line="360" w:lineRule="auto"/>
              <w:jc w:val="both"/>
              <w:rPr>
                <w:color w:val="00000A"/>
                <w:sz w:val="28"/>
                <w:szCs w:val="28"/>
                <w:shd w:val="clear" w:color="auto" w:fill="FFFFFF"/>
              </w:rPr>
            </w:pPr>
            <w:r w:rsidRPr="00491A26">
              <w:rPr>
                <w:color w:val="00000A"/>
                <w:sz w:val="28"/>
                <w:szCs w:val="28"/>
                <w:shd w:val="clear" w:color="auto" w:fill="FFFFFF"/>
              </w:rPr>
              <w:t>Лев Семенович</w:t>
            </w:r>
            <w:r w:rsidR="00FE5C75" w:rsidRPr="00491A26">
              <w:rPr>
                <w:color w:val="00000A"/>
                <w:sz w:val="28"/>
                <w:szCs w:val="28"/>
                <w:shd w:val="clear" w:color="auto" w:fill="FFFFFF"/>
              </w:rPr>
              <w:t xml:space="preserve"> Выготский</w:t>
            </w:r>
            <w:r w:rsidR="00FE5C75" w:rsidRPr="00491A26">
              <w:rPr>
                <w:b/>
                <w:color w:val="00000A"/>
                <w:sz w:val="28"/>
                <w:szCs w:val="28"/>
                <w:shd w:val="clear" w:color="auto" w:fill="FFFFFF"/>
              </w:rPr>
              <w:t xml:space="preserve">, </w:t>
            </w:r>
            <w:r w:rsidRPr="00491A26">
              <w:rPr>
                <w:color w:val="00000A"/>
                <w:sz w:val="28"/>
                <w:szCs w:val="28"/>
                <w:shd w:val="clear" w:color="auto" w:fill="FFFFFF"/>
              </w:rPr>
              <w:t>Сергей Леонидович</w:t>
            </w:r>
            <w:r w:rsidR="00FE5C75" w:rsidRPr="00491A26">
              <w:rPr>
                <w:color w:val="00000A"/>
                <w:sz w:val="28"/>
                <w:szCs w:val="28"/>
                <w:shd w:val="clear" w:color="auto" w:fill="FFFFFF"/>
              </w:rPr>
              <w:t xml:space="preserve"> Рубин</w:t>
            </w:r>
            <w:r w:rsidRPr="00491A26">
              <w:rPr>
                <w:color w:val="00000A"/>
                <w:sz w:val="28"/>
                <w:szCs w:val="28"/>
                <w:shd w:val="clear" w:color="auto" w:fill="FFFFFF"/>
              </w:rPr>
              <w:t xml:space="preserve">штейн, Майя Ивановна </w:t>
            </w:r>
            <w:r w:rsidR="00FE5C75" w:rsidRPr="00491A26">
              <w:rPr>
                <w:color w:val="00000A"/>
                <w:sz w:val="28"/>
                <w:szCs w:val="28"/>
                <w:shd w:val="clear" w:color="auto" w:fill="FFFFFF"/>
              </w:rPr>
              <w:t>Лисина и другие занимались научными и методическими исследов</w:t>
            </w:r>
            <w:r w:rsidRPr="00491A26">
              <w:rPr>
                <w:color w:val="00000A"/>
                <w:sz w:val="28"/>
                <w:szCs w:val="28"/>
                <w:shd w:val="clear" w:color="auto" w:fill="FFFFFF"/>
              </w:rPr>
              <w:t>аниями игрового пространства. Борис Герасимович Ананьев, Елена Федоровна Рыбалко, Анри</w:t>
            </w:r>
            <w:r w:rsidR="00A8307D" w:rsidRPr="00491A26">
              <w:rPr>
                <w:color w:val="00000A"/>
                <w:sz w:val="28"/>
                <w:szCs w:val="28"/>
                <w:shd w:val="clear" w:color="auto" w:fill="FFFFFF"/>
              </w:rPr>
              <w:t xml:space="preserve"> Валлон, Алексей Николаевич Леонтьев, Николай Николаевич </w:t>
            </w:r>
            <w:proofErr w:type="spellStart"/>
            <w:r w:rsidR="00A8307D" w:rsidRPr="00491A26">
              <w:rPr>
                <w:color w:val="00000A"/>
                <w:sz w:val="28"/>
                <w:szCs w:val="28"/>
                <w:shd w:val="clear" w:color="auto" w:fill="FFFFFF"/>
              </w:rPr>
              <w:t>Поддьяков</w:t>
            </w:r>
            <w:proofErr w:type="spellEnd"/>
            <w:r w:rsidR="00A8307D" w:rsidRPr="00491A26">
              <w:rPr>
                <w:color w:val="00000A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A8307D" w:rsidRPr="00491A26">
              <w:rPr>
                <w:color w:val="00000A"/>
                <w:sz w:val="28"/>
                <w:szCs w:val="28"/>
                <w:shd w:val="clear" w:color="auto" w:fill="FFFFFF"/>
              </w:rPr>
              <w:t>Дебора</w:t>
            </w:r>
            <w:proofErr w:type="spellEnd"/>
            <w:r w:rsidR="00A8307D" w:rsidRPr="00491A26">
              <w:rPr>
                <w:color w:val="00000A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A8307D" w:rsidRPr="00491A26">
              <w:rPr>
                <w:color w:val="00000A"/>
                <w:sz w:val="28"/>
                <w:szCs w:val="28"/>
                <w:shd w:val="clear" w:color="auto" w:fill="FFFFFF"/>
              </w:rPr>
              <w:t xml:space="preserve">Владимировна  </w:t>
            </w:r>
            <w:proofErr w:type="spellStart"/>
            <w:r w:rsidR="00A8307D" w:rsidRPr="00491A26">
              <w:rPr>
                <w:color w:val="00000A"/>
                <w:sz w:val="28"/>
                <w:szCs w:val="28"/>
                <w:shd w:val="clear" w:color="auto" w:fill="FFFFFF"/>
              </w:rPr>
              <w:t>Менджерицкая</w:t>
            </w:r>
            <w:proofErr w:type="spellEnd"/>
            <w:proofErr w:type="gramEnd"/>
            <w:r w:rsidR="00A8307D" w:rsidRPr="00491A26">
              <w:rPr>
                <w:color w:val="00000A"/>
                <w:sz w:val="28"/>
                <w:szCs w:val="28"/>
                <w:shd w:val="clear" w:color="auto" w:fill="FFFFFF"/>
              </w:rPr>
              <w:t xml:space="preserve">, Александра Платоновна Усова, Даниил Борисович </w:t>
            </w:r>
            <w:proofErr w:type="spellStart"/>
            <w:r w:rsidR="00FE5C75" w:rsidRPr="00491A26">
              <w:rPr>
                <w:color w:val="00000A"/>
                <w:sz w:val="28"/>
                <w:szCs w:val="28"/>
                <w:shd w:val="clear" w:color="auto" w:fill="FFFFFF"/>
              </w:rPr>
              <w:t>Эльконин</w:t>
            </w:r>
            <w:proofErr w:type="spellEnd"/>
            <w:r w:rsidR="00FE5C75" w:rsidRPr="00491A26">
              <w:rPr>
                <w:color w:val="00000A"/>
                <w:sz w:val="28"/>
                <w:szCs w:val="28"/>
                <w:shd w:val="clear" w:color="auto" w:fill="FFFFFF"/>
              </w:rPr>
              <w:t xml:space="preserve"> и другие разрабатывали концептуальные положения организации детских игр. Перспективой научно-педагогического поиска психолого-педагогических особенностей организации игрового пространства в средней гр</w:t>
            </w:r>
            <w:r w:rsidR="00A8307D" w:rsidRPr="00491A26">
              <w:rPr>
                <w:color w:val="00000A"/>
                <w:sz w:val="28"/>
                <w:szCs w:val="28"/>
                <w:shd w:val="clear" w:color="auto" w:fill="FFFFFF"/>
              </w:rPr>
              <w:t xml:space="preserve">уппе детского сада занимались Леонид Абрамович </w:t>
            </w:r>
            <w:proofErr w:type="spellStart"/>
            <w:r w:rsidR="00A8307D" w:rsidRPr="00491A26">
              <w:rPr>
                <w:color w:val="00000A"/>
                <w:sz w:val="28"/>
                <w:szCs w:val="28"/>
                <w:shd w:val="clear" w:color="auto" w:fill="FFFFFF"/>
              </w:rPr>
              <w:t>Венгер</w:t>
            </w:r>
            <w:proofErr w:type="spellEnd"/>
            <w:r w:rsidR="00A8307D" w:rsidRPr="00491A26">
              <w:rPr>
                <w:color w:val="00000A"/>
                <w:sz w:val="28"/>
                <w:szCs w:val="28"/>
                <w:shd w:val="clear" w:color="auto" w:fill="FFFFFF"/>
              </w:rPr>
              <w:t>, Роза Ивановна Жуковская, Екатерина Васильевна</w:t>
            </w:r>
            <w:r w:rsidR="00FE5C75" w:rsidRPr="00491A26">
              <w:rPr>
                <w:color w:val="00000A"/>
                <w:sz w:val="28"/>
                <w:szCs w:val="28"/>
                <w:shd w:val="clear" w:color="auto" w:fill="FFFFFF"/>
              </w:rPr>
              <w:t xml:space="preserve"> Зворыгина, </w:t>
            </w:r>
            <w:r w:rsidR="00FC19FA" w:rsidRPr="00491A26">
              <w:rPr>
                <w:color w:val="00000A"/>
                <w:sz w:val="28"/>
                <w:szCs w:val="28"/>
                <w:shd w:val="clear" w:color="auto" w:fill="FFFFFF"/>
              </w:rPr>
              <w:t>Вера Яковлевна Воронова, Нинель Яковлевна Михайленко, Светлана Леонидовна Новоселова, Полина Григорьевна</w:t>
            </w:r>
            <w:r w:rsidR="00FE5C75" w:rsidRPr="00491A26">
              <w:rPr>
                <w:color w:val="00000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E5C75" w:rsidRPr="00491A26">
              <w:rPr>
                <w:color w:val="00000A"/>
                <w:sz w:val="28"/>
                <w:szCs w:val="28"/>
                <w:shd w:val="clear" w:color="auto" w:fill="FFFFFF"/>
              </w:rPr>
              <w:t>Саморукова</w:t>
            </w:r>
            <w:proofErr w:type="spellEnd"/>
            <w:r w:rsidR="00FE5C75" w:rsidRPr="00491A26">
              <w:rPr>
                <w:color w:val="00000A"/>
                <w:sz w:val="28"/>
                <w:szCs w:val="28"/>
                <w:shd w:val="clear" w:color="auto" w:fill="FFFFFF"/>
              </w:rPr>
              <w:t>. Они связывают психолого-педагогические особенности организации игрового пространства с косвенными методами педагогического руководства игрой.</w:t>
            </w:r>
          </w:p>
        </w:tc>
      </w:tr>
      <w:tr w:rsidR="00FE5C75" w:rsidRPr="00491A26" w:rsidTr="00FE5C75">
        <w:tc>
          <w:tcPr>
            <w:tcW w:w="1555" w:type="dxa"/>
          </w:tcPr>
          <w:p w:rsidR="00FE5C75" w:rsidRPr="00491A26" w:rsidRDefault="00240162" w:rsidP="00E32A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1A26">
              <w:rPr>
                <w:sz w:val="28"/>
                <w:szCs w:val="28"/>
              </w:rPr>
              <w:t>4</w:t>
            </w:r>
          </w:p>
        </w:tc>
        <w:tc>
          <w:tcPr>
            <w:tcW w:w="7790" w:type="dxa"/>
          </w:tcPr>
          <w:p w:rsidR="00FE5C75" w:rsidRPr="00491A26" w:rsidRDefault="00240162" w:rsidP="00491A2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91A26">
              <w:rPr>
                <w:sz w:val="28"/>
                <w:szCs w:val="28"/>
              </w:rPr>
              <w:t xml:space="preserve">Разрабатываемое исследование построено в соответствии с основными принципами Федерального Государственного </w:t>
            </w:r>
            <w:r w:rsidRPr="00491A26">
              <w:rPr>
                <w:sz w:val="28"/>
                <w:szCs w:val="28"/>
              </w:rPr>
              <w:lastRenderedPageBreak/>
              <w:t>Образовательного Стандарта Д</w:t>
            </w:r>
            <w:r w:rsidR="00D4355D" w:rsidRPr="00491A26">
              <w:rPr>
                <w:sz w:val="28"/>
                <w:szCs w:val="28"/>
              </w:rPr>
              <w:t xml:space="preserve">ошкольного </w:t>
            </w:r>
            <w:r w:rsidRPr="00491A26">
              <w:rPr>
                <w:sz w:val="28"/>
                <w:szCs w:val="28"/>
              </w:rPr>
              <w:t>О</w:t>
            </w:r>
            <w:r w:rsidR="00D4355D" w:rsidRPr="00491A26">
              <w:rPr>
                <w:sz w:val="28"/>
                <w:szCs w:val="28"/>
              </w:rPr>
              <w:t>бразования</w:t>
            </w:r>
            <w:r w:rsidRPr="00491A26">
              <w:rPr>
                <w:sz w:val="28"/>
                <w:szCs w:val="28"/>
              </w:rPr>
              <w:t xml:space="preserve"> от 17 октября 2013 г.</w:t>
            </w:r>
          </w:p>
        </w:tc>
      </w:tr>
      <w:tr w:rsidR="00FE5C75" w:rsidRPr="00491A26" w:rsidTr="00FE5C75">
        <w:tc>
          <w:tcPr>
            <w:tcW w:w="1555" w:type="dxa"/>
          </w:tcPr>
          <w:p w:rsidR="00FE5C75" w:rsidRPr="00491A26" w:rsidRDefault="00D4355D" w:rsidP="00E32A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1A26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790" w:type="dxa"/>
          </w:tcPr>
          <w:p w:rsidR="00FE5C75" w:rsidRPr="00491A26" w:rsidRDefault="00D4355D" w:rsidP="00491A2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91A26">
              <w:rPr>
                <w:sz w:val="28"/>
                <w:szCs w:val="28"/>
              </w:rPr>
              <w:t xml:space="preserve">Наблюдения за условиями развития детей 4-5 лет выявили ряд противоречий в использовании некоторых методических приемов практической деятельности воспитателя. С одной стороны, ролевое поведение в режиссерской игре имеет два аспекта: первый - характерные для роли действия с игрушками (например, врач осматривает больного, мама готовит обед), второй - ролевая речь, с другой – значительное количество детей не способны без помощи со стороны взрослого начать содержательную режиссерскую игру. Режиссерские игры воспитывают интерес к деятельности с образными игрушками, но </w:t>
            </w:r>
            <w:r w:rsidR="00F00745" w:rsidRPr="00491A26">
              <w:rPr>
                <w:sz w:val="28"/>
                <w:szCs w:val="28"/>
              </w:rPr>
              <w:t>м</w:t>
            </w:r>
            <w:r w:rsidRPr="00491A26">
              <w:rPr>
                <w:sz w:val="28"/>
                <w:szCs w:val="28"/>
              </w:rPr>
              <w:t>ногие дети не обладают способами построения сюжета, во время игры в основном применяют предметно-игровое замещение, разворачивают взаимодействие между персонажами на основе обмена предметными действиями, мало пользуются ролевой речью</w:t>
            </w:r>
            <w:r w:rsidR="00A41755" w:rsidRPr="00491A26">
              <w:rPr>
                <w:sz w:val="28"/>
                <w:szCs w:val="28"/>
              </w:rPr>
              <w:t>. Игры режиссерского типа, как специфическая форма сюжетной игры, больше всего удовлетворяют потребность в активности, самопознании и самореализации, однако исследовалась недостаточно. И наконец, развивающий потенциал режиссерских игр чрезвычайно богат, но не используется в должной степени.</w:t>
            </w:r>
          </w:p>
        </w:tc>
      </w:tr>
      <w:tr w:rsidR="00FE5C75" w:rsidRPr="00491A26" w:rsidTr="00FE5C75">
        <w:tc>
          <w:tcPr>
            <w:tcW w:w="1555" w:type="dxa"/>
          </w:tcPr>
          <w:p w:rsidR="00FE5C75" w:rsidRPr="00491A26" w:rsidRDefault="00D4355D" w:rsidP="00E32A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1A26">
              <w:rPr>
                <w:sz w:val="28"/>
                <w:szCs w:val="28"/>
              </w:rPr>
              <w:t>6</w:t>
            </w:r>
          </w:p>
        </w:tc>
        <w:tc>
          <w:tcPr>
            <w:tcW w:w="7790" w:type="dxa"/>
          </w:tcPr>
          <w:p w:rsidR="00FE5C75" w:rsidRPr="00491A26" w:rsidRDefault="00A41755" w:rsidP="00491A2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91A26">
              <w:rPr>
                <w:sz w:val="28"/>
                <w:szCs w:val="28"/>
              </w:rPr>
              <w:t>Таким образом, теоретически обосновать и практически проверить условия, при которых режиссерские игры способны развивать наглядно-образное мышление у детей средней группы, и есть цель данной работы.</w:t>
            </w:r>
          </w:p>
        </w:tc>
      </w:tr>
      <w:tr w:rsidR="00FE5C75" w:rsidRPr="00491A26" w:rsidTr="00FE5C75">
        <w:tc>
          <w:tcPr>
            <w:tcW w:w="1555" w:type="dxa"/>
          </w:tcPr>
          <w:p w:rsidR="00FE5C75" w:rsidRPr="00491A26" w:rsidRDefault="00A41755" w:rsidP="00E32A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1A26">
              <w:rPr>
                <w:sz w:val="28"/>
                <w:szCs w:val="28"/>
              </w:rPr>
              <w:t>7</w:t>
            </w:r>
          </w:p>
        </w:tc>
        <w:tc>
          <w:tcPr>
            <w:tcW w:w="7790" w:type="dxa"/>
          </w:tcPr>
          <w:p w:rsidR="00FE5C75" w:rsidRPr="00491A26" w:rsidRDefault="00A41755" w:rsidP="00491A2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91A26">
              <w:rPr>
                <w:sz w:val="28"/>
                <w:szCs w:val="28"/>
              </w:rPr>
              <w:t>Выдвигаем гипотезу: если дети будут разыгрывать образы, известные им по книгам или из личного опыта</w:t>
            </w:r>
            <w:r w:rsidR="001E4DC9" w:rsidRPr="00491A26">
              <w:rPr>
                <w:sz w:val="28"/>
                <w:szCs w:val="28"/>
              </w:rPr>
              <w:t>, дидактические материалы будут эстетичными, многофункциональн</w:t>
            </w:r>
            <w:r w:rsidR="00917180">
              <w:rPr>
                <w:sz w:val="28"/>
                <w:szCs w:val="28"/>
              </w:rPr>
              <w:t>ыми и динамичными, а воспитатели</w:t>
            </w:r>
            <w:r w:rsidR="001E4DC9" w:rsidRPr="00491A26">
              <w:rPr>
                <w:sz w:val="28"/>
                <w:szCs w:val="28"/>
              </w:rPr>
              <w:t xml:space="preserve"> в процессе этих игр будут </w:t>
            </w:r>
            <w:r w:rsidR="001E4DC9" w:rsidRPr="00491A26">
              <w:rPr>
                <w:sz w:val="28"/>
                <w:szCs w:val="28"/>
              </w:rPr>
              <w:lastRenderedPageBreak/>
              <w:t>проводить упражнения на развитие наглядно-образного мышления, то этот процесс будет проходить наиболее успешно</w:t>
            </w:r>
          </w:p>
        </w:tc>
      </w:tr>
      <w:tr w:rsidR="00FE5C75" w:rsidRPr="00491A26" w:rsidTr="00FE5C75">
        <w:tc>
          <w:tcPr>
            <w:tcW w:w="1555" w:type="dxa"/>
          </w:tcPr>
          <w:p w:rsidR="00FE5C75" w:rsidRPr="00491A26" w:rsidRDefault="00D81C4F" w:rsidP="00E32A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1A26">
              <w:rPr>
                <w:sz w:val="28"/>
                <w:szCs w:val="28"/>
              </w:rPr>
              <w:lastRenderedPageBreak/>
              <w:t>8, 9</w:t>
            </w:r>
          </w:p>
        </w:tc>
        <w:tc>
          <w:tcPr>
            <w:tcW w:w="7790" w:type="dxa"/>
          </w:tcPr>
          <w:p w:rsidR="00FE5C75" w:rsidRPr="00491A26" w:rsidRDefault="00D81C4F" w:rsidP="00491A2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91A26">
              <w:rPr>
                <w:sz w:val="28"/>
                <w:szCs w:val="28"/>
              </w:rPr>
              <w:t>Выбранные методы исследования соответствуют поставленным задачам: от сравнительного анализа психолог-педагогической литературы по развитию наглядно-образного мышления дошкольников к выявлению условий зарождения и развития режиссерской игры и разработке серии упражнений для детей и рекомендаций для воспитателей</w:t>
            </w:r>
          </w:p>
        </w:tc>
      </w:tr>
      <w:tr w:rsidR="00FE5C75" w:rsidRPr="00491A26" w:rsidTr="00FE5C75">
        <w:tc>
          <w:tcPr>
            <w:tcW w:w="1555" w:type="dxa"/>
          </w:tcPr>
          <w:p w:rsidR="00FE5C75" w:rsidRPr="00491A26" w:rsidRDefault="00E9127E" w:rsidP="00E32A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1A26">
              <w:rPr>
                <w:sz w:val="28"/>
                <w:szCs w:val="28"/>
              </w:rPr>
              <w:t>10</w:t>
            </w:r>
          </w:p>
        </w:tc>
        <w:tc>
          <w:tcPr>
            <w:tcW w:w="7790" w:type="dxa"/>
          </w:tcPr>
          <w:p w:rsidR="00FE5C75" w:rsidRPr="00491A26" w:rsidRDefault="00E9127E" w:rsidP="00491A26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91A26">
              <w:rPr>
                <w:bCs/>
                <w:sz w:val="28"/>
                <w:szCs w:val="28"/>
              </w:rPr>
              <w:t xml:space="preserve">Теоретические основы развития наглядно-образного мышления детей среднего возраста в режиссерской игре заключаются в понимании того, что процесс этот представляет собой </w:t>
            </w:r>
            <w:r w:rsidRPr="00917180">
              <w:rPr>
                <w:bCs/>
                <w:sz w:val="28"/>
                <w:szCs w:val="28"/>
                <w:u w:val="single"/>
              </w:rPr>
              <w:t>цепочку усложняющихся действий и процессов.</w:t>
            </w:r>
          </w:p>
        </w:tc>
      </w:tr>
      <w:tr w:rsidR="00E9127E" w:rsidRPr="00491A26" w:rsidTr="00FE5C75">
        <w:tc>
          <w:tcPr>
            <w:tcW w:w="1555" w:type="dxa"/>
          </w:tcPr>
          <w:p w:rsidR="00E9127E" w:rsidRPr="00491A26" w:rsidRDefault="00E9127E" w:rsidP="00E32A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1A26">
              <w:rPr>
                <w:sz w:val="28"/>
                <w:szCs w:val="28"/>
              </w:rPr>
              <w:t>11</w:t>
            </w:r>
          </w:p>
        </w:tc>
        <w:tc>
          <w:tcPr>
            <w:tcW w:w="7790" w:type="dxa"/>
          </w:tcPr>
          <w:p w:rsidR="00E9127E" w:rsidRPr="00491A26" w:rsidRDefault="00E9127E" w:rsidP="00491A26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91A26">
              <w:rPr>
                <w:bCs/>
                <w:sz w:val="28"/>
                <w:szCs w:val="28"/>
              </w:rPr>
              <w:t xml:space="preserve">Это относится и к средствам мыслительного анализа дошкольником окружающей действительности в режиссерской игре. Развитие видов мышления </w:t>
            </w:r>
            <w:r w:rsidR="007920CD" w:rsidRPr="00917180">
              <w:rPr>
                <w:bCs/>
                <w:sz w:val="28"/>
                <w:szCs w:val="28"/>
                <w:u w:val="single"/>
              </w:rPr>
              <w:t>от наглядно-действенного к наглядно-образному и логическому</w:t>
            </w:r>
            <w:r w:rsidR="007920CD" w:rsidRPr="00491A26">
              <w:rPr>
                <w:bCs/>
                <w:sz w:val="28"/>
                <w:szCs w:val="28"/>
              </w:rPr>
              <w:t xml:space="preserve"> </w:t>
            </w:r>
            <w:r w:rsidRPr="00491A26">
              <w:rPr>
                <w:bCs/>
                <w:sz w:val="28"/>
                <w:szCs w:val="28"/>
              </w:rPr>
              <w:t>способствует усложнению видов деятельности</w:t>
            </w:r>
            <w:r w:rsidR="00917180">
              <w:rPr>
                <w:bCs/>
                <w:sz w:val="28"/>
                <w:szCs w:val="28"/>
              </w:rPr>
              <w:t>, что приводит к</w:t>
            </w:r>
            <w:r w:rsidR="007920CD" w:rsidRPr="00491A26">
              <w:rPr>
                <w:bCs/>
                <w:sz w:val="28"/>
                <w:szCs w:val="28"/>
              </w:rPr>
              <w:t xml:space="preserve"> </w:t>
            </w:r>
            <w:r w:rsidR="007920CD" w:rsidRPr="00917180">
              <w:rPr>
                <w:bCs/>
                <w:sz w:val="28"/>
                <w:szCs w:val="28"/>
                <w:u w:val="single"/>
              </w:rPr>
              <w:t>успешному обучению в школе.</w:t>
            </w:r>
          </w:p>
        </w:tc>
      </w:tr>
      <w:tr w:rsidR="007920CD" w:rsidRPr="00491A26" w:rsidTr="00FE5C75">
        <w:tc>
          <w:tcPr>
            <w:tcW w:w="1555" w:type="dxa"/>
          </w:tcPr>
          <w:p w:rsidR="007920CD" w:rsidRPr="00491A26" w:rsidRDefault="007920CD" w:rsidP="00E32A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1A26">
              <w:rPr>
                <w:sz w:val="28"/>
                <w:szCs w:val="28"/>
              </w:rPr>
              <w:t>12</w:t>
            </w:r>
          </w:p>
        </w:tc>
        <w:tc>
          <w:tcPr>
            <w:tcW w:w="7790" w:type="dxa"/>
          </w:tcPr>
          <w:p w:rsidR="007920CD" w:rsidRPr="00491A26" w:rsidRDefault="007920CD" w:rsidP="00491A26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91A26">
              <w:rPr>
                <w:bCs/>
                <w:sz w:val="28"/>
                <w:szCs w:val="28"/>
              </w:rPr>
              <w:t xml:space="preserve">Исследование проводилось на базе МБДОУ «Детский сад «Улыбка» </w:t>
            </w:r>
            <w:proofErr w:type="spellStart"/>
            <w:r w:rsidRPr="00491A26">
              <w:rPr>
                <w:bCs/>
                <w:sz w:val="28"/>
                <w:szCs w:val="28"/>
              </w:rPr>
              <w:t>Дальнеконстантиновского</w:t>
            </w:r>
            <w:proofErr w:type="spellEnd"/>
            <w:r w:rsidRPr="00491A26">
              <w:rPr>
                <w:bCs/>
                <w:sz w:val="28"/>
                <w:szCs w:val="28"/>
              </w:rPr>
              <w:t xml:space="preserve"> муниципального района Нижегородской области. В исследовании участвовало 10 дошкольников средней возрастной группы. </w:t>
            </w:r>
            <w:r w:rsidR="002848D6" w:rsidRPr="00491A26">
              <w:rPr>
                <w:bCs/>
                <w:sz w:val="28"/>
                <w:szCs w:val="28"/>
              </w:rPr>
              <w:t>На формирующем этапе применялись методики Михайленко Н.Я. «Обыгрывание»; а также «Придумывание сказки»; «Телефонный разговор»; «Завершение фигуры».</w:t>
            </w:r>
          </w:p>
        </w:tc>
      </w:tr>
      <w:tr w:rsidR="002848D6" w:rsidRPr="00491A26" w:rsidTr="00FE5C75">
        <w:tc>
          <w:tcPr>
            <w:tcW w:w="1555" w:type="dxa"/>
          </w:tcPr>
          <w:p w:rsidR="002848D6" w:rsidRPr="00491A26" w:rsidRDefault="002848D6" w:rsidP="00E32A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1A26">
              <w:rPr>
                <w:sz w:val="28"/>
                <w:szCs w:val="28"/>
              </w:rPr>
              <w:t>13</w:t>
            </w:r>
          </w:p>
        </w:tc>
        <w:tc>
          <w:tcPr>
            <w:tcW w:w="7790" w:type="dxa"/>
          </w:tcPr>
          <w:p w:rsidR="002848D6" w:rsidRPr="00491A26" w:rsidRDefault="00410473" w:rsidP="00491A26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91A26">
              <w:rPr>
                <w:bCs/>
                <w:sz w:val="28"/>
                <w:szCs w:val="28"/>
              </w:rPr>
              <w:t>Исследование проводилос</w:t>
            </w:r>
            <w:r w:rsidR="003510C8" w:rsidRPr="00491A26">
              <w:rPr>
                <w:bCs/>
                <w:sz w:val="28"/>
                <w:szCs w:val="28"/>
              </w:rPr>
              <w:t xml:space="preserve">ь в четыре этапа: </w:t>
            </w:r>
            <w:r w:rsidR="003510C8" w:rsidRPr="00917180">
              <w:rPr>
                <w:bCs/>
                <w:sz w:val="28"/>
                <w:szCs w:val="28"/>
                <w:u w:val="single"/>
              </w:rPr>
              <w:t>констатирующем, формирующем</w:t>
            </w:r>
            <w:r w:rsidRPr="00917180">
              <w:rPr>
                <w:bCs/>
                <w:sz w:val="28"/>
                <w:szCs w:val="28"/>
                <w:u w:val="single"/>
              </w:rPr>
              <w:t>, ко</w:t>
            </w:r>
            <w:r w:rsidR="003510C8" w:rsidRPr="00917180">
              <w:rPr>
                <w:bCs/>
                <w:sz w:val="28"/>
                <w:szCs w:val="28"/>
                <w:u w:val="single"/>
              </w:rPr>
              <w:t>нтрольном, аналитическом</w:t>
            </w:r>
            <w:r w:rsidRPr="00917180">
              <w:rPr>
                <w:bCs/>
                <w:sz w:val="28"/>
                <w:szCs w:val="28"/>
                <w:u w:val="single"/>
              </w:rPr>
              <w:t>.</w:t>
            </w:r>
          </w:p>
        </w:tc>
      </w:tr>
      <w:tr w:rsidR="00410473" w:rsidRPr="00491A26" w:rsidTr="00FE5C75">
        <w:tc>
          <w:tcPr>
            <w:tcW w:w="1555" w:type="dxa"/>
          </w:tcPr>
          <w:p w:rsidR="006463C4" w:rsidRDefault="00410473" w:rsidP="00E32A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1A26">
              <w:rPr>
                <w:sz w:val="28"/>
                <w:szCs w:val="28"/>
              </w:rPr>
              <w:t>14</w:t>
            </w:r>
            <w:r w:rsidR="003510C8" w:rsidRPr="00491A26">
              <w:rPr>
                <w:sz w:val="28"/>
                <w:szCs w:val="28"/>
              </w:rPr>
              <w:t>,</w:t>
            </w:r>
          </w:p>
          <w:p w:rsidR="006463C4" w:rsidRDefault="006463C4" w:rsidP="00E32A8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463C4" w:rsidRDefault="006463C4" w:rsidP="00E32A8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463C4" w:rsidRDefault="006463C4" w:rsidP="00E32A8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463C4" w:rsidRDefault="006463C4" w:rsidP="00E32A8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463C4" w:rsidRDefault="006463C4" w:rsidP="00E32A8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463C4" w:rsidRDefault="006463C4" w:rsidP="00E32A8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463C4" w:rsidRDefault="006463C4" w:rsidP="00E32A8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463C4" w:rsidRDefault="006463C4" w:rsidP="00E32A8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463C4" w:rsidRDefault="006463C4" w:rsidP="00E32A8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463C4" w:rsidRDefault="006463C4" w:rsidP="00E32A8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463C4" w:rsidRDefault="006463C4" w:rsidP="00E32A8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463C4" w:rsidRDefault="006463C4" w:rsidP="00E32A8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463C4" w:rsidRDefault="006463C4" w:rsidP="00E32A8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463C4" w:rsidRDefault="006463C4" w:rsidP="00E32A8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463C4" w:rsidRDefault="006463C4" w:rsidP="00E32A8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463C4" w:rsidRDefault="006463C4" w:rsidP="00E32A8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463C4" w:rsidRDefault="006463C4" w:rsidP="00E32A8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463C4" w:rsidRDefault="006463C4" w:rsidP="00E32A8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463C4" w:rsidRDefault="006463C4" w:rsidP="00E32A8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463C4" w:rsidRDefault="006463C4" w:rsidP="00E32A8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463C4" w:rsidRDefault="006463C4" w:rsidP="00E32A8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463C4" w:rsidRDefault="006463C4" w:rsidP="00E32A8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463C4" w:rsidRDefault="006463C4" w:rsidP="00E32A8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463C4" w:rsidRDefault="006463C4" w:rsidP="00E32A8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463C4" w:rsidRDefault="006463C4" w:rsidP="00E32A8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463C4" w:rsidRDefault="006463C4" w:rsidP="00E32A8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463C4" w:rsidRDefault="006463C4" w:rsidP="00E32A8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10473" w:rsidRPr="00491A26" w:rsidRDefault="003510C8" w:rsidP="00E32A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1A26">
              <w:rPr>
                <w:sz w:val="28"/>
                <w:szCs w:val="28"/>
              </w:rPr>
              <w:t>15</w:t>
            </w:r>
          </w:p>
        </w:tc>
        <w:tc>
          <w:tcPr>
            <w:tcW w:w="7790" w:type="dxa"/>
          </w:tcPr>
          <w:p w:rsidR="00410473" w:rsidRPr="00491A26" w:rsidRDefault="003510C8" w:rsidP="00491A26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91A26">
              <w:rPr>
                <w:bCs/>
                <w:sz w:val="28"/>
                <w:szCs w:val="28"/>
              </w:rPr>
              <w:lastRenderedPageBreak/>
              <w:t>Результаты проведенной работы представлены в таблице и на рисунке 2.1 и 2.2</w:t>
            </w:r>
          </w:p>
          <w:p w:rsidR="00EE3B90" w:rsidRPr="00491A26" w:rsidRDefault="003510C8" w:rsidP="00491A26">
            <w:pPr>
              <w:suppressAutoHyphens/>
              <w:spacing w:line="360" w:lineRule="auto"/>
              <w:jc w:val="both"/>
              <w:rPr>
                <w:color w:val="00000A"/>
                <w:sz w:val="28"/>
                <w:szCs w:val="28"/>
                <w:shd w:val="clear" w:color="auto" w:fill="FFFFFF"/>
              </w:rPr>
            </w:pPr>
            <w:r w:rsidRPr="00491A26">
              <w:rPr>
                <w:bCs/>
                <w:sz w:val="28"/>
                <w:szCs w:val="28"/>
              </w:rPr>
              <w:lastRenderedPageBreak/>
              <w:t>Из представленных графиков видно, что</w:t>
            </w:r>
            <w:r w:rsidR="00EE3B90" w:rsidRPr="00491A26">
              <w:rPr>
                <w:bCs/>
                <w:sz w:val="28"/>
                <w:szCs w:val="28"/>
              </w:rPr>
              <w:t xml:space="preserve"> </w:t>
            </w:r>
            <w:r w:rsidR="00EE3B90" w:rsidRPr="00491A26">
              <w:rPr>
                <w:color w:val="00000A"/>
                <w:sz w:val="28"/>
                <w:szCs w:val="28"/>
                <w:shd w:val="clear" w:color="auto" w:fill="FFFFFF"/>
              </w:rPr>
              <w:t xml:space="preserve">после проведения серии режиссерских игр на формирующем этапе и анализе результатов, полученных после проведения первой методики, </w:t>
            </w:r>
            <w:r w:rsidR="00EE3B90" w:rsidRPr="00917180">
              <w:rPr>
                <w:color w:val="00000A"/>
                <w:sz w:val="28"/>
                <w:szCs w:val="28"/>
                <w:u w:val="single"/>
                <w:shd w:val="clear" w:color="auto" w:fill="FFFFFF"/>
              </w:rPr>
              <w:t>можно сделать вывод, что преобладающее большинство детей оказались на высоком уровне, и показали на контрольном этапе более творческий подход в решении возникшей проблемы, чем на констатирующем этапе. П</w:t>
            </w:r>
            <w:r w:rsidR="00EE3B90" w:rsidRPr="00491A26">
              <w:rPr>
                <w:color w:val="00000A"/>
                <w:sz w:val="28"/>
                <w:szCs w:val="28"/>
                <w:shd w:val="clear" w:color="auto" w:fill="FFFFFF"/>
              </w:rPr>
              <w:t xml:space="preserve">ри выполнении методики </w:t>
            </w:r>
            <w:r w:rsidR="00EE3B90" w:rsidRPr="00491A26">
              <w:rPr>
                <w:rFonts w:eastAsia="Segoe UI Symbol"/>
                <w:color w:val="00000A"/>
                <w:sz w:val="28"/>
                <w:szCs w:val="28"/>
                <w:shd w:val="clear" w:color="auto" w:fill="FFFFFF"/>
              </w:rPr>
              <w:t>№</w:t>
            </w:r>
            <w:r w:rsidR="00EE3B90" w:rsidRPr="00491A26">
              <w:rPr>
                <w:color w:val="00000A"/>
                <w:sz w:val="28"/>
                <w:szCs w:val="28"/>
                <w:shd w:val="clear" w:color="auto" w:fill="FFFFFF"/>
              </w:rPr>
              <w:t xml:space="preserve"> 2 – придумывание сказки, </w:t>
            </w:r>
            <w:r w:rsidR="00EE3B90" w:rsidRPr="00917180">
              <w:rPr>
                <w:color w:val="00000A"/>
                <w:sz w:val="28"/>
                <w:szCs w:val="28"/>
                <w:u w:val="single"/>
                <w:shd w:val="clear" w:color="auto" w:fill="FFFFFF"/>
              </w:rPr>
              <w:t>на высоком уровне оказалось 90% воспитанников, по сравнению с 30 % констатирующего этапа, на среднем уровне – 10%, по сравнению с 40% констатирующего этапа, а на низком уровне – ни одного воспитанника, по сравнению с 30% констатирующего этапа.</w:t>
            </w:r>
            <w:r w:rsidR="00EE3B90" w:rsidRPr="00491A26">
              <w:rPr>
                <w:color w:val="00000A"/>
                <w:sz w:val="28"/>
                <w:szCs w:val="28"/>
                <w:shd w:val="clear" w:color="auto" w:fill="FFFFFF"/>
              </w:rPr>
              <w:t xml:space="preserve"> При выполнении третьей методики констатировано, что процент детей, у которых наглядно-образное мышление, творческое мышление, логическое мышление и интеллектуальное развитие находились </w:t>
            </w:r>
            <w:r w:rsidR="00EE3B90" w:rsidRPr="00917180">
              <w:rPr>
                <w:color w:val="00000A"/>
                <w:sz w:val="28"/>
                <w:szCs w:val="28"/>
                <w:u w:val="single"/>
                <w:shd w:val="clear" w:color="auto" w:fill="FFFFFF"/>
              </w:rPr>
              <w:t xml:space="preserve">на констатирующем этапе на высоком уровне у 20%, на среднем уровне – у 60%, на низком уровне – у 20%. После проведения серии развивающих игр формирующего этапа на высоком уровне оказалось – 70% воспитанников, на среднем уровне – 30 % воспитанников, а на низком – ни одного воспитанника. </w:t>
            </w:r>
            <w:r w:rsidR="00EE3B90" w:rsidRPr="00491A26">
              <w:rPr>
                <w:color w:val="00000A"/>
                <w:sz w:val="28"/>
                <w:szCs w:val="28"/>
                <w:shd w:val="clear" w:color="auto" w:fill="FFFFFF"/>
              </w:rPr>
              <w:t xml:space="preserve">По итогам всех полученных данных (констатирующего и контрольного этапов), можно утверждать, что после участия в формирующем этапе, дети показали результаты, существенно отличающиеся от тех, которые диагностировались до проведения серии режиссерских игр. </w:t>
            </w:r>
          </w:p>
          <w:p w:rsidR="00662855" w:rsidRPr="00491A26" w:rsidRDefault="00EE3B90" w:rsidP="00491A26">
            <w:pPr>
              <w:suppressAutoHyphens/>
              <w:spacing w:line="360" w:lineRule="auto"/>
              <w:jc w:val="both"/>
              <w:rPr>
                <w:color w:val="00000A"/>
                <w:sz w:val="28"/>
                <w:szCs w:val="28"/>
                <w:shd w:val="clear" w:color="auto" w:fill="FFFFFF"/>
              </w:rPr>
            </w:pPr>
            <w:r w:rsidRPr="006463C4">
              <w:rPr>
                <w:bCs/>
                <w:sz w:val="28"/>
                <w:szCs w:val="28"/>
                <w:u w:val="single"/>
              </w:rPr>
              <w:t>Вывод</w:t>
            </w:r>
            <w:r w:rsidRPr="00491A26">
              <w:rPr>
                <w:bCs/>
                <w:sz w:val="28"/>
                <w:szCs w:val="28"/>
              </w:rPr>
              <w:t xml:space="preserve">: </w:t>
            </w:r>
            <w:r w:rsidR="003510C8" w:rsidRPr="00491A26">
              <w:rPr>
                <w:color w:val="00000A"/>
                <w:sz w:val="28"/>
                <w:szCs w:val="28"/>
                <w:shd w:val="clear" w:color="auto" w:fill="FFFFFF"/>
              </w:rPr>
              <w:t>режиссерские игры способны оказывать существенное влияние на развитие наглядно-образного мышления, на воображение и творческие способности детей.</w:t>
            </w:r>
            <w:r w:rsidRPr="00491A26">
              <w:rPr>
                <w:color w:val="00000A"/>
                <w:sz w:val="28"/>
                <w:szCs w:val="28"/>
                <w:shd w:val="clear" w:color="auto" w:fill="FFFFFF"/>
              </w:rPr>
              <w:t xml:space="preserve"> </w:t>
            </w:r>
            <w:r w:rsidR="00662855" w:rsidRPr="00491A26">
              <w:rPr>
                <w:color w:val="00000A"/>
                <w:sz w:val="28"/>
                <w:szCs w:val="28"/>
                <w:shd w:val="clear" w:color="auto" w:fill="FFFFFF"/>
              </w:rPr>
              <w:t xml:space="preserve">Таким образом, была подтверждена гипотеза исследования, а именно </w:t>
            </w:r>
            <w:r w:rsidR="00662855" w:rsidRPr="00491A26">
              <w:rPr>
                <w:color w:val="00000A"/>
                <w:sz w:val="28"/>
                <w:szCs w:val="28"/>
                <w:shd w:val="clear" w:color="auto" w:fill="FFFFFF"/>
              </w:rPr>
              <w:lastRenderedPageBreak/>
              <w:t>«Наглядно-образное мышление детей средней группы будет развиваться особенно успешно при условии развертывания режиссерской игры».</w:t>
            </w:r>
          </w:p>
          <w:p w:rsidR="00662855" w:rsidRPr="00491A26" w:rsidRDefault="00662855" w:rsidP="00491A26">
            <w:pPr>
              <w:suppressAutoHyphens/>
              <w:spacing w:line="360" w:lineRule="auto"/>
              <w:jc w:val="both"/>
              <w:rPr>
                <w:color w:val="00000A"/>
                <w:sz w:val="28"/>
                <w:szCs w:val="28"/>
                <w:shd w:val="clear" w:color="auto" w:fill="FFFFFF"/>
              </w:rPr>
            </w:pPr>
            <w:r w:rsidRPr="00491A26">
              <w:rPr>
                <w:color w:val="00000A"/>
                <w:sz w:val="28"/>
                <w:szCs w:val="28"/>
                <w:shd w:val="clear" w:color="auto" w:fill="FFFFFF"/>
              </w:rPr>
              <w:t>А также были решены все поставленные перед нами задачи:</w:t>
            </w:r>
          </w:p>
          <w:p w:rsidR="00662855" w:rsidRPr="00491A26" w:rsidRDefault="00662855" w:rsidP="00491A26">
            <w:pPr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color w:val="00000A"/>
                <w:sz w:val="28"/>
                <w:szCs w:val="28"/>
                <w:shd w:val="clear" w:color="auto" w:fill="FFFFFF"/>
              </w:rPr>
            </w:pPr>
            <w:r w:rsidRPr="00491A26">
              <w:rPr>
                <w:color w:val="00000A"/>
                <w:sz w:val="28"/>
                <w:szCs w:val="28"/>
                <w:shd w:val="clear" w:color="auto" w:fill="FFFFFF"/>
              </w:rPr>
              <w:t>Провели анализ психолого-педагогической литературы по развитию наглядно-образного мышления у дошкольников;</w:t>
            </w:r>
          </w:p>
          <w:p w:rsidR="00662855" w:rsidRPr="00491A26" w:rsidRDefault="00662855" w:rsidP="00491A26">
            <w:pPr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color w:val="00000A"/>
                <w:sz w:val="28"/>
                <w:szCs w:val="28"/>
                <w:shd w:val="clear" w:color="auto" w:fill="FFFFFF"/>
              </w:rPr>
            </w:pPr>
            <w:r w:rsidRPr="00491A26">
              <w:rPr>
                <w:color w:val="00000A"/>
                <w:sz w:val="28"/>
                <w:szCs w:val="28"/>
                <w:shd w:val="clear" w:color="auto" w:fill="FFFFFF"/>
              </w:rPr>
              <w:t>Раскрыли сущность режиссерской игры и провели сравнительный анализ разных мнений исследователей по этому вопросу;</w:t>
            </w:r>
          </w:p>
          <w:p w:rsidR="00662855" w:rsidRPr="00491A26" w:rsidRDefault="00662855" w:rsidP="00491A26">
            <w:pPr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color w:val="00000A"/>
                <w:sz w:val="28"/>
                <w:szCs w:val="28"/>
                <w:shd w:val="clear" w:color="auto" w:fill="FFFFFF"/>
              </w:rPr>
            </w:pPr>
            <w:r w:rsidRPr="00491A26">
              <w:rPr>
                <w:color w:val="00000A"/>
                <w:sz w:val="28"/>
                <w:szCs w:val="28"/>
                <w:shd w:val="clear" w:color="auto" w:fill="FFFFFF"/>
              </w:rPr>
              <w:t>Выявили условия зарождения режиссерской игры и условия ее успешного развития;</w:t>
            </w:r>
          </w:p>
          <w:p w:rsidR="003510C8" w:rsidRPr="00491A26" w:rsidRDefault="003510C8" w:rsidP="00491A26">
            <w:pPr>
              <w:suppressAutoHyphens/>
              <w:spacing w:line="360" w:lineRule="auto"/>
              <w:jc w:val="both"/>
              <w:rPr>
                <w:color w:val="00000A"/>
                <w:sz w:val="28"/>
                <w:szCs w:val="28"/>
                <w:shd w:val="clear" w:color="auto" w:fill="FFFFFF"/>
              </w:rPr>
            </w:pPr>
          </w:p>
        </w:tc>
      </w:tr>
      <w:tr w:rsidR="00410473" w:rsidRPr="00491A26" w:rsidTr="00FE5C75">
        <w:tc>
          <w:tcPr>
            <w:tcW w:w="1555" w:type="dxa"/>
          </w:tcPr>
          <w:p w:rsidR="00410473" w:rsidRPr="00491A26" w:rsidRDefault="00662855" w:rsidP="00E32A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1A26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7790" w:type="dxa"/>
          </w:tcPr>
          <w:p w:rsidR="00662855" w:rsidRPr="00491A26" w:rsidRDefault="00662855" w:rsidP="00491A26">
            <w:pPr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color w:val="00000A"/>
                <w:sz w:val="28"/>
                <w:szCs w:val="28"/>
                <w:shd w:val="clear" w:color="auto" w:fill="FFFFFF"/>
              </w:rPr>
            </w:pPr>
            <w:r w:rsidRPr="00491A26">
              <w:rPr>
                <w:color w:val="00000A"/>
                <w:sz w:val="28"/>
                <w:szCs w:val="28"/>
                <w:shd w:val="clear" w:color="auto" w:fill="FFFFFF"/>
              </w:rPr>
              <w:t>Разработали серию упражнений по развитию режиссерской игры с учетом возрастных и индивидуальных особенностей детей;</w:t>
            </w:r>
          </w:p>
          <w:p w:rsidR="00662855" w:rsidRPr="00491A26" w:rsidRDefault="00662855" w:rsidP="00491A26">
            <w:pPr>
              <w:numPr>
                <w:ilvl w:val="0"/>
                <w:numId w:val="1"/>
              </w:numPr>
              <w:suppressAutoHyphens/>
              <w:spacing w:line="360" w:lineRule="auto"/>
              <w:jc w:val="both"/>
              <w:rPr>
                <w:color w:val="00000A"/>
                <w:sz w:val="28"/>
                <w:szCs w:val="28"/>
                <w:shd w:val="clear" w:color="auto" w:fill="FFFFFF"/>
              </w:rPr>
            </w:pPr>
            <w:r w:rsidRPr="00491A26">
              <w:rPr>
                <w:color w:val="00000A"/>
                <w:sz w:val="28"/>
                <w:szCs w:val="28"/>
                <w:shd w:val="clear" w:color="auto" w:fill="FFFFFF"/>
              </w:rPr>
              <w:t>Разработали практические рекомендации по обогащению предметно-развивающей среды с целью стимулирования режиссерской игры</w:t>
            </w:r>
            <w:r w:rsidRPr="00491A26">
              <w:rPr>
                <w:color w:val="000000"/>
                <w:sz w:val="28"/>
                <w:szCs w:val="28"/>
                <w:shd w:val="clear" w:color="auto" w:fill="FFFFFF"/>
              </w:rPr>
              <w:t>. (представлены в ПРИЛОЖЕНИИ 3, 5</w:t>
            </w:r>
            <w:r w:rsidR="006463C4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410473" w:rsidRPr="00491A26" w:rsidRDefault="00410473" w:rsidP="00491A26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62855" w:rsidRPr="00491A26" w:rsidTr="00FE5C75">
        <w:tc>
          <w:tcPr>
            <w:tcW w:w="1555" w:type="dxa"/>
          </w:tcPr>
          <w:p w:rsidR="00662855" w:rsidRPr="00491A26" w:rsidRDefault="00662855" w:rsidP="00E32A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1A26">
              <w:rPr>
                <w:sz w:val="28"/>
                <w:szCs w:val="28"/>
              </w:rPr>
              <w:t>17</w:t>
            </w:r>
          </w:p>
        </w:tc>
        <w:tc>
          <w:tcPr>
            <w:tcW w:w="7790" w:type="dxa"/>
          </w:tcPr>
          <w:p w:rsidR="00662855" w:rsidRPr="00491A26" w:rsidRDefault="00C60A2B" w:rsidP="00491A26">
            <w:pPr>
              <w:suppressAutoHyphens/>
              <w:spacing w:line="360" w:lineRule="auto"/>
              <w:jc w:val="both"/>
              <w:rPr>
                <w:color w:val="00000A"/>
                <w:sz w:val="28"/>
                <w:szCs w:val="28"/>
                <w:shd w:val="clear" w:color="auto" w:fill="FFFFFF"/>
              </w:rPr>
            </w:pPr>
            <w:r w:rsidRPr="00491A26">
              <w:rPr>
                <w:color w:val="00000A"/>
                <w:sz w:val="28"/>
                <w:szCs w:val="28"/>
                <w:shd w:val="clear" w:color="auto" w:fill="FFFFFF"/>
              </w:rPr>
              <w:t>Результаты исследования можно применить в практической деятельности как МБДОУ «Детский сад «Улыбка» со всеми воспитанниками 4-5 лет, так и воспитанниками этого возраста других ДОУ</w:t>
            </w:r>
          </w:p>
        </w:tc>
      </w:tr>
      <w:tr w:rsidR="00C0780C" w:rsidRPr="00491A26" w:rsidTr="00FE5C75">
        <w:tc>
          <w:tcPr>
            <w:tcW w:w="1555" w:type="dxa"/>
          </w:tcPr>
          <w:p w:rsidR="00C0780C" w:rsidRPr="00491A26" w:rsidRDefault="00C0780C" w:rsidP="00E32A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1A26">
              <w:rPr>
                <w:sz w:val="28"/>
                <w:szCs w:val="28"/>
              </w:rPr>
              <w:t>18</w:t>
            </w:r>
          </w:p>
        </w:tc>
        <w:tc>
          <w:tcPr>
            <w:tcW w:w="7790" w:type="dxa"/>
          </w:tcPr>
          <w:p w:rsidR="00C0780C" w:rsidRPr="00491A26" w:rsidRDefault="00C0780C" w:rsidP="00491A26">
            <w:pPr>
              <w:suppressAutoHyphens/>
              <w:spacing w:line="360" w:lineRule="auto"/>
              <w:jc w:val="both"/>
              <w:rPr>
                <w:color w:val="00000A"/>
                <w:sz w:val="28"/>
                <w:szCs w:val="28"/>
                <w:shd w:val="clear" w:color="auto" w:fill="FFFFFF"/>
              </w:rPr>
            </w:pPr>
            <w:bookmarkStart w:id="0" w:name="_GoBack"/>
            <w:r w:rsidRPr="00491A26">
              <w:rPr>
                <w:color w:val="00000A"/>
                <w:sz w:val="28"/>
                <w:szCs w:val="28"/>
                <w:shd w:val="clear" w:color="auto" w:fill="FFFFFF"/>
              </w:rPr>
              <w:t xml:space="preserve">Основным достижением работы стало то, что на практике были применены в нашем ДОУ изученные теоретические положения и методики и это повысило уровень развития каждого ребенка и группы в целом.  </w:t>
            </w:r>
            <w:bookmarkEnd w:id="0"/>
            <w:r w:rsidRPr="00491A26">
              <w:rPr>
                <w:color w:val="00000A"/>
                <w:sz w:val="28"/>
                <w:szCs w:val="28"/>
                <w:shd w:val="clear" w:color="auto" w:fill="FFFFFF"/>
              </w:rPr>
              <w:t>Сократилось число противоречий, выявленных в начале работы:</w:t>
            </w:r>
            <w:r w:rsidR="00462332" w:rsidRPr="00491A26">
              <w:rPr>
                <w:color w:val="00000A"/>
                <w:sz w:val="28"/>
                <w:szCs w:val="28"/>
                <w:shd w:val="clear" w:color="auto" w:fill="FFFFFF"/>
              </w:rPr>
              <w:t xml:space="preserve"> </w:t>
            </w:r>
            <w:r w:rsidRPr="006463C4">
              <w:rPr>
                <w:sz w:val="28"/>
                <w:szCs w:val="28"/>
                <w:u w:val="single"/>
              </w:rPr>
              <w:t xml:space="preserve">увеличилось </w:t>
            </w:r>
            <w:r w:rsidR="00462332" w:rsidRPr="00491A26">
              <w:rPr>
                <w:sz w:val="28"/>
                <w:szCs w:val="28"/>
              </w:rPr>
              <w:t xml:space="preserve">количество </w:t>
            </w:r>
            <w:r w:rsidRPr="00491A26">
              <w:rPr>
                <w:sz w:val="28"/>
                <w:szCs w:val="28"/>
              </w:rPr>
              <w:t>детей, которые могут самостоятельно начать режиссерскую игру</w:t>
            </w:r>
            <w:r w:rsidR="00462332" w:rsidRPr="00491A26">
              <w:rPr>
                <w:sz w:val="28"/>
                <w:szCs w:val="28"/>
              </w:rPr>
              <w:t xml:space="preserve"> и привлечь к ней сверстников.</w:t>
            </w:r>
            <w:r w:rsidRPr="00491A26">
              <w:rPr>
                <w:sz w:val="28"/>
                <w:szCs w:val="28"/>
              </w:rPr>
              <w:t xml:space="preserve"> </w:t>
            </w:r>
            <w:r w:rsidR="00D845E0" w:rsidRPr="00491A26">
              <w:rPr>
                <w:sz w:val="28"/>
                <w:szCs w:val="28"/>
              </w:rPr>
              <w:t xml:space="preserve">В игре дети </w:t>
            </w:r>
            <w:r w:rsidRPr="00491A26">
              <w:rPr>
                <w:sz w:val="28"/>
                <w:szCs w:val="28"/>
              </w:rPr>
              <w:t xml:space="preserve">разворачивают </w:t>
            </w:r>
            <w:r w:rsidRPr="00491A26">
              <w:rPr>
                <w:sz w:val="28"/>
                <w:szCs w:val="28"/>
              </w:rPr>
              <w:lastRenderedPageBreak/>
              <w:t>взаимодействие между персонажами на основе обмена предметными действ</w:t>
            </w:r>
            <w:r w:rsidR="00D845E0" w:rsidRPr="00491A26">
              <w:rPr>
                <w:sz w:val="28"/>
                <w:szCs w:val="28"/>
              </w:rPr>
              <w:t xml:space="preserve">иями, </w:t>
            </w:r>
            <w:r w:rsidRPr="00491A26">
              <w:rPr>
                <w:sz w:val="28"/>
                <w:szCs w:val="28"/>
              </w:rPr>
              <w:t xml:space="preserve">пользуются ролевой речью. </w:t>
            </w:r>
            <w:r w:rsidR="00D845E0" w:rsidRPr="00491A26">
              <w:rPr>
                <w:sz w:val="28"/>
                <w:szCs w:val="28"/>
              </w:rPr>
              <w:t xml:space="preserve">С данными проведенного исследования, теоретической и практической частью, </w:t>
            </w:r>
            <w:r w:rsidR="00D845E0" w:rsidRPr="006463C4">
              <w:rPr>
                <w:sz w:val="28"/>
                <w:szCs w:val="28"/>
                <w:u w:val="single"/>
              </w:rPr>
              <w:t>были ознакомлены воспитатели</w:t>
            </w:r>
            <w:r w:rsidR="00D845E0" w:rsidRPr="00491A26">
              <w:rPr>
                <w:sz w:val="28"/>
                <w:szCs w:val="28"/>
              </w:rPr>
              <w:t xml:space="preserve"> детского сада на методическом занятии. Для их работы </w:t>
            </w:r>
            <w:r w:rsidR="00D845E0" w:rsidRPr="006463C4">
              <w:rPr>
                <w:sz w:val="28"/>
                <w:szCs w:val="28"/>
                <w:u w:val="single"/>
              </w:rPr>
              <w:t>были составлены рекомендации</w:t>
            </w:r>
            <w:r w:rsidR="00D845E0" w:rsidRPr="00491A26">
              <w:rPr>
                <w:sz w:val="28"/>
                <w:szCs w:val="28"/>
              </w:rPr>
              <w:t xml:space="preserve"> по использованию режиссерских игр в своей практике.</w:t>
            </w:r>
          </w:p>
        </w:tc>
      </w:tr>
      <w:tr w:rsidR="00D845E0" w:rsidRPr="00491A26" w:rsidTr="00FE5C75">
        <w:tc>
          <w:tcPr>
            <w:tcW w:w="1555" w:type="dxa"/>
          </w:tcPr>
          <w:p w:rsidR="00D845E0" w:rsidRPr="00491A26" w:rsidRDefault="00D845E0" w:rsidP="00E32A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1A26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7790" w:type="dxa"/>
          </w:tcPr>
          <w:p w:rsidR="00525402" w:rsidRPr="00491A26" w:rsidRDefault="00525402" w:rsidP="00491A26">
            <w:pPr>
              <w:tabs>
                <w:tab w:val="left" w:pos="1065"/>
              </w:tabs>
              <w:suppressAutoHyphens/>
              <w:spacing w:line="360" w:lineRule="auto"/>
              <w:jc w:val="both"/>
              <w:rPr>
                <w:color w:val="00000A"/>
                <w:sz w:val="28"/>
                <w:szCs w:val="28"/>
                <w:shd w:val="clear" w:color="auto" w:fill="FFFFFF"/>
              </w:rPr>
            </w:pPr>
            <w:r w:rsidRPr="00491A26">
              <w:rPr>
                <w:color w:val="00000A"/>
                <w:sz w:val="28"/>
                <w:szCs w:val="28"/>
                <w:shd w:val="clear" w:color="auto" w:fill="FFFFFF"/>
              </w:rPr>
              <w:t xml:space="preserve">В качестве приложений в работу включены </w:t>
            </w:r>
          </w:p>
          <w:p w:rsidR="00525402" w:rsidRPr="00491A26" w:rsidRDefault="00525402" w:rsidP="00E32A85">
            <w:pPr>
              <w:tabs>
                <w:tab w:val="left" w:pos="1065"/>
              </w:tabs>
              <w:suppressAutoHyphens/>
              <w:spacing w:line="360" w:lineRule="auto"/>
              <w:rPr>
                <w:color w:val="00000A"/>
                <w:sz w:val="28"/>
                <w:szCs w:val="28"/>
                <w:shd w:val="clear" w:color="auto" w:fill="FFFFFF"/>
              </w:rPr>
            </w:pPr>
            <w:r w:rsidRPr="00491A26">
              <w:rPr>
                <w:color w:val="00000A"/>
                <w:sz w:val="28"/>
                <w:szCs w:val="28"/>
                <w:shd w:val="clear" w:color="auto" w:fill="FFFFFF"/>
              </w:rPr>
              <w:t>Приложение 1. ГРАФИКИ ДИАГНОСТИЧЕСКИХ МЕТОДИК</w:t>
            </w:r>
          </w:p>
          <w:p w:rsidR="00525402" w:rsidRPr="00491A26" w:rsidRDefault="00525402" w:rsidP="00E32A85">
            <w:pPr>
              <w:suppressAutoHyphens/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491A26">
              <w:rPr>
                <w:sz w:val="28"/>
                <w:szCs w:val="28"/>
                <w:shd w:val="clear" w:color="auto" w:fill="FFFFFF"/>
              </w:rPr>
              <w:t>Приложение 2. ОПИСАНИЕ РЕЗУЛЬТАТОВ ДИАГНОСТИКИ, ПРЕДСТАВЛЕННЫХ В ГРАФИКАХ</w:t>
            </w:r>
          </w:p>
          <w:p w:rsidR="00525402" w:rsidRPr="00491A26" w:rsidRDefault="00525402" w:rsidP="00E32A85">
            <w:pPr>
              <w:spacing w:line="360" w:lineRule="auto"/>
              <w:rPr>
                <w:sz w:val="28"/>
                <w:szCs w:val="28"/>
              </w:rPr>
            </w:pPr>
            <w:r w:rsidRPr="00491A26">
              <w:rPr>
                <w:sz w:val="28"/>
                <w:szCs w:val="28"/>
                <w:shd w:val="clear" w:color="auto" w:fill="FFFFFF"/>
              </w:rPr>
              <w:t>Приложение 3.</w:t>
            </w:r>
            <w:r w:rsidRPr="00491A26">
              <w:rPr>
                <w:sz w:val="28"/>
                <w:szCs w:val="28"/>
              </w:rPr>
              <w:t xml:space="preserve"> СЕРИЯ УПРАЖНЕНИЙ НА ОСНОВЕ РЕКОМЕНДАЦИЙ   Е.Е. КРАВЦОВОЙ</w:t>
            </w:r>
          </w:p>
          <w:p w:rsidR="00525402" w:rsidRPr="00491A26" w:rsidRDefault="00525402" w:rsidP="00E32A85">
            <w:pPr>
              <w:spacing w:line="360" w:lineRule="auto"/>
              <w:rPr>
                <w:sz w:val="28"/>
                <w:szCs w:val="28"/>
              </w:rPr>
            </w:pPr>
            <w:r w:rsidRPr="00491A26">
              <w:rPr>
                <w:sz w:val="28"/>
                <w:szCs w:val="28"/>
              </w:rPr>
              <w:t>Приложение 4. ФОТОВЫСТАВКА</w:t>
            </w:r>
          </w:p>
          <w:p w:rsidR="00D845E0" w:rsidRPr="00491A26" w:rsidRDefault="00525402" w:rsidP="00E32A85">
            <w:pPr>
              <w:spacing w:line="360" w:lineRule="auto"/>
              <w:rPr>
                <w:sz w:val="28"/>
                <w:szCs w:val="28"/>
              </w:rPr>
            </w:pPr>
            <w:r w:rsidRPr="00491A26">
              <w:rPr>
                <w:sz w:val="28"/>
                <w:szCs w:val="28"/>
              </w:rPr>
              <w:t>Приложение 5. МЕТОДИЧЕСКИЕ РЕКОМЕНДАЦИИ ПЕДАГОГАМ ДЛЯ АКТИВИЗАЦИИ НАГЛЯДНО-ОБРАЗНОГО МЫШЛЕНИЯ С ЦЕЛЬЮ СТИМУЛИРОВАНИЯ РЕЖИССЕРСКОЙ ИГРЫ</w:t>
            </w:r>
          </w:p>
        </w:tc>
      </w:tr>
      <w:tr w:rsidR="00D845E0" w:rsidRPr="00491A26" w:rsidTr="00FE5C75">
        <w:tc>
          <w:tcPr>
            <w:tcW w:w="1555" w:type="dxa"/>
          </w:tcPr>
          <w:p w:rsidR="00D845E0" w:rsidRPr="00491A26" w:rsidRDefault="00D845E0" w:rsidP="00E32A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1A26">
              <w:rPr>
                <w:sz w:val="28"/>
                <w:szCs w:val="28"/>
              </w:rPr>
              <w:t>20</w:t>
            </w:r>
          </w:p>
        </w:tc>
        <w:tc>
          <w:tcPr>
            <w:tcW w:w="7790" w:type="dxa"/>
          </w:tcPr>
          <w:p w:rsidR="00D845E0" w:rsidRPr="00491A26" w:rsidRDefault="00D845E0" w:rsidP="00491A26">
            <w:pPr>
              <w:suppressAutoHyphens/>
              <w:spacing w:line="360" w:lineRule="auto"/>
              <w:jc w:val="both"/>
              <w:rPr>
                <w:color w:val="00000A"/>
                <w:sz w:val="28"/>
                <w:szCs w:val="28"/>
                <w:shd w:val="clear" w:color="auto" w:fill="FFFFFF"/>
              </w:rPr>
            </w:pPr>
            <w:r w:rsidRPr="00491A26">
              <w:rPr>
                <w:color w:val="00000A"/>
                <w:sz w:val="28"/>
                <w:szCs w:val="28"/>
                <w:shd w:val="clear" w:color="auto" w:fill="FFFFFF"/>
              </w:rPr>
              <w:t>Уважаемы руководители, позвольте поблагодарить вас за те знания, которые под вашим руководством мы получили во время обучения и выполнения дипломной работы. Эти знания прочно войдут в копилку нашего опыта</w:t>
            </w:r>
            <w:r w:rsidR="007551E8" w:rsidRPr="00491A26">
              <w:rPr>
                <w:color w:val="00000A"/>
                <w:sz w:val="28"/>
                <w:szCs w:val="28"/>
                <w:shd w:val="clear" w:color="auto" w:fill="FFFFFF"/>
              </w:rPr>
              <w:t xml:space="preserve"> и будут применяться на практике. Желаю вам доброго здоровья и благополучия. Пусть нам на смену придут к вам не менее пытливые и признательные ученики.</w:t>
            </w:r>
          </w:p>
        </w:tc>
      </w:tr>
    </w:tbl>
    <w:p w:rsidR="009D0952" w:rsidRPr="00491A26" w:rsidRDefault="009D0952" w:rsidP="00491A26">
      <w:pPr>
        <w:spacing w:line="360" w:lineRule="auto"/>
        <w:jc w:val="both"/>
        <w:rPr>
          <w:b/>
          <w:sz w:val="28"/>
          <w:szCs w:val="28"/>
        </w:rPr>
      </w:pPr>
    </w:p>
    <w:sectPr w:rsidR="009D0952" w:rsidRPr="00491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B0122"/>
    <w:multiLevelType w:val="multilevel"/>
    <w:tmpl w:val="4D7878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75"/>
    <w:rsid w:val="00056E22"/>
    <w:rsid w:val="001E4DC9"/>
    <w:rsid w:val="00240162"/>
    <w:rsid w:val="002848D6"/>
    <w:rsid w:val="003510C8"/>
    <w:rsid w:val="003B3861"/>
    <w:rsid w:val="00410473"/>
    <w:rsid w:val="00462332"/>
    <w:rsid w:val="00491A26"/>
    <w:rsid w:val="00525402"/>
    <w:rsid w:val="006463C4"/>
    <w:rsid w:val="00662855"/>
    <w:rsid w:val="007551E8"/>
    <w:rsid w:val="007920CD"/>
    <w:rsid w:val="00875405"/>
    <w:rsid w:val="00917180"/>
    <w:rsid w:val="009D0952"/>
    <w:rsid w:val="00A41755"/>
    <w:rsid w:val="00A8307D"/>
    <w:rsid w:val="00C0780C"/>
    <w:rsid w:val="00C60A2B"/>
    <w:rsid w:val="00D4355D"/>
    <w:rsid w:val="00D81C4F"/>
    <w:rsid w:val="00D845E0"/>
    <w:rsid w:val="00E25874"/>
    <w:rsid w:val="00E32A85"/>
    <w:rsid w:val="00E46965"/>
    <w:rsid w:val="00E9127E"/>
    <w:rsid w:val="00EE3B90"/>
    <w:rsid w:val="00F00745"/>
    <w:rsid w:val="00FC19FA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0EF77-D876-418E-8CC8-6CE891BD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5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4355D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6463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646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1063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</cp:revision>
  <cp:lastPrinted>2017-05-31T08:23:00Z</cp:lastPrinted>
  <dcterms:created xsi:type="dcterms:W3CDTF">2017-05-30T17:09:00Z</dcterms:created>
  <dcterms:modified xsi:type="dcterms:W3CDTF">2017-05-31T21:09:00Z</dcterms:modified>
</cp:coreProperties>
</file>