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D6" w:rsidRDefault="00571CD6" w:rsidP="00571CD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9BC3C3" wp14:editId="6EB1DAEA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689225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6" cy="203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CD6" w:rsidRDefault="00571CD6" w:rsidP="00571CD6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E4E49" w:rsidRPr="00571CD6" w:rsidRDefault="00571CD6" w:rsidP="00571CD6">
      <w:pPr>
        <w:jc w:val="center"/>
        <w:rPr>
          <w:b/>
          <w:noProof/>
          <w:sz w:val="28"/>
          <w:szCs w:val="28"/>
          <w:lang w:eastAsia="ru-RU"/>
        </w:rPr>
      </w:pPr>
      <w:r w:rsidRPr="00571CD6">
        <w:rPr>
          <w:b/>
          <w:noProof/>
          <w:sz w:val="28"/>
          <w:szCs w:val="28"/>
          <w:lang w:eastAsia="ru-RU"/>
        </w:rPr>
        <w:t>Положение</w:t>
      </w:r>
    </w:p>
    <w:p w:rsidR="00571CD6" w:rsidRDefault="00571CD6" w:rsidP="00571CD6">
      <w:pPr>
        <w:rPr>
          <w:b/>
          <w:noProof/>
          <w:sz w:val="28"/>
          <w:szCs w:val="28"/>
          <w:lang w:eastAsia="ru-RU"/>
        </w:rPr>
      </w:pPr>
      <w:r w:rsidRPr="00571CD6">
        <w:rPr>
          <w:b/>
          <w:noProof/>
          <w:sz w:val="28"/>
          <w:szCs w:val="28"/>
          <w:lang w:eastAsia="ru-RU"/>
        </w:rPr>
        <w:t>О проведении деловой игры по обучению школьников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571CD6">
        <w:rPr>
          <w:b/>
          <w:noProof/>
          <w:sz w:val="28"/>
          <w:szCs w:val="28"/>
          <w:lang w:eastAsia="ru-RU"/>
        </w:rPr>
        <w:t>основам избирательного законодательства «Школьный референдум»</w:t>
      </w:r>
    </w:p>
    <w:p w:rsidR="00571CD6" w:rsidRDefault="00571CD6" w:rsidP="00571CD6">
      <w:pPr>
        <w:rPr>
          <w:b/>
          <w:noProof/>
          <w:sz w:val="28"/>
          <w:szCs w:val="28"/>
          <w:lang w:eastAsia="ru-RU"/>
        </w:rPr>
      </w:pPr>
    </w:p>
    <w:p w:rsidR="00571CD6" w:rsidRDefault="00571CD6" w:rsidP="00571CD6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Основные задачи деловой игры</w:t>
      </w:r>
    </w:p>
    <w:p w:rsidR="00571CD6" w:rsidRDefault="00571CD6" w:rsidP="00571CD6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Деловая игра «Школьный референдум» призвана способствовать формированию и развитию у школьников гражданской культуры и зрелости, самостоятельного м</w:t>
      </w:r>
      <w:r w:rsidR="00423A5E">
        <w:rPr>
          <w:noProof/>
          <w:sz w:val="28"/>
          <w:szCs w:val="28"/>
          <w:lang w:eastAsia="ru-RU"/>
        </w:rPr>
        <w:t>ышления,  социально-политических ценностей,понимания степени</w:t>
      </w:r>
      <w:r>
        <w:rPr>
          <w:noProof/>
          <w:sz w:val="28"/>
          <w:szCs w:val="28"/>
          <w:lang w:eastAsia="ru-RU"/>
        </w:rPr>
        <w:t xml:space="preserve"> влияния масс на социальную жизнь страны. </w:t>
      </w:r>
    </w:p>
    <w:p w:rsidR="00571CD6" w:rsidRDefault="00571CD6" w:rsidP="00571CD6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Вопрос, вынесенный на референдум, выбирается из числа предложенных учителями, родителями, административными структурами вопросов</w:t>
      </w:r>
      <w:r w:rsidR="00251970">
        <w:rPr>
          <w:noProof/>
          <w:sz w:val="28"/>
          <w:szCs w:val="28"/>
          <w:lang w:eastAsia="ru-RU"/>
        </w:rPr>
        <w:t>, поскольку принятые решения будут обязательны для исполнения.</w:t>
      </w:r>
    </w:p>
    <w:p w:rsidR="00251970" w:rsidRDefault="00251970" w:rsidP="00571CD6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 участников референдума должна быть доведена информация о том, что такое референдум и в каких случаях он проводится. Сообщается дата, время и место проведения референдума, освещаются вопросы и варианты ответов.</w:t>
      </w:r>
    </w:p>
    <w:p w:rsidR="00251970" w:rsidRDefault="00251970" w:rsidP="00251970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Право на участие в «Школьном референдуме»</w:t>
      </w:r>
    </w:p>
    <w:p w:rsidR="00251970" w:rsidRDefault="00251970" w:rsidP="00251970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Каждый ученик школы с 1 по 11 классы вправе участвовать в школьном референдуме.</w:t>
      </w:r>
    </w:p>
    <w:p w:rsidR="00251970" w:rsidRDefault="00251970" w:rsidP="00251970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Списки участников референдума составляются администрацией школы и передаются в комиссию по проведению референдума.</w:t>
      </w:r>
    </w:p>
    <w:p w:rsidR="00251970" w:rsidRDefault="00251970" w:rsidP="00251970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Вопросы школьного референдума</w:t>
      </w:r>
    </w:p>
    <w:p w:rsidR="00251970" w:rsidRDefault="00251970" w:rsidP="00251970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 школьный референдум могут быть вынесены вопросы, связанные с организацией школьного самоуправления, с организацией образовательной среды на территории поселения</w:t>
      </w:r>
    </w:p>
    <w:p w:rsidR="003A7033" w:rsidRDefault="003A7033" w:rsidP="00251970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Вопрос школьного референдума должен быть сформулирован таким образом, чтобы исключалась возможность его множественного толкования, то есть, на него должен быть дан лишь один ответ, а также чтобы исключалась неопределенность правовых последствий принятого на школьном референдуме решения.</w:t>
      </w:r>
    </w:p>
    <w:p w:rsidR="003A7033" w:rsidRDefault="003A7033" w:rsidP="003A7033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 w:rsidRPr="003A7033">
        <w:rPr>
          <w:b/>
          <w:noProof/>
          <w:sz w:val="28"/>
          <w:szCs w:val="28"/>
          <w:lang w:eastAsia="ru-RU"/>
        </w:rPr>
        <w:lastRenderedPageBreak/>
        <w:t>Комиссия школьного референдума</w:t>
      </w:r>
    </w:p>
    <w:p w:rsidR="00423A5E" w:rsidRDefault="003A7033" w:rsidP="00F74D09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 w:rsidRPr="00423A5E">
        <w:rPr>
          <w:noProof/>
          <w:sz w:val="28"/>
          <w:szCs w:val="28"/>
          <w:lang w:eastAsia="ru-RU"/>
        </w:rPr>
        <w:t xml:space="preserve">Подготовку и проведение школьного референдума осуществляет комиссия под руководством Председателя участковой избирательной комиссии </w:t>
      </w:r>
    </w:p>
    <w:p w:rsidR="003A7033" w:rsidRPr="00423A5E" w:rsidRDefault="003A7033" w:rsidP="00F74D09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 w:rsidRPr="00423A5E">
        <w:rPr>
          <w:noProof/>
          <w:sz w:val="28"/>
          <w:szCs w:val="28"/>
          <w:lang w:eastAsia="ru-RU"/>
        </w:rPr>
        <w:t>Деятельность комиссии осуществляется гласно, коллегиально, свободно и открыто при обсуждении и решении вопросов, указанных в настоящем положении</w:t>
      </w:r>
    </w:p>
    <w:p w:rsidR="003A7033" w:rsidRDefault="00423A5E" w:rsidP="003A7033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Состав комиссии по проведению школьного референдума согласовывается с руководством образовательного учреждения</w:t>
      </w:r>
    </w:p>
    <w:p w:rsidR="00423A5E" w:rsidRDefault="00423A5E" w:rsidP="003A7033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Школьная комиссия референдума осуществляет:</w:t>
      </w:r>
    </w:p>
    <w:p w:rsidR="00423A5E" w:rsidRDefault="00423A5E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назначение школьного референдума;</w:t>
      </w:r>
    </w:p>
    <w:p w:rsidR="00423A5E" w:rsidRDefault="00423A5E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разработку и утверждение плана мероприятий по подготовке школьного референдума;</w:t>
      </w:r>
    </w:p>
    <w:p w:rsidR="00423A5E" w:rsidRDefault="001B37C5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изготовление документации для проведения школьного референдума;</w:t>
      </w:r>
    </w:p>
    <w:p w:rsidR="001B37C5" w:rsidRDefault="001B37C5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проведение голосования и определение его результатов;</w:t>
      </w:r>
    </w:p>
    <w:p w:rsidR="001B37C5" w:rsidRDefault="001B37C5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информирование участников о дате и ходе проведения референдума;</w:t>
      </w:r>
    </w:p>
    <w:p w:rsidR="001B37C5" w:rsidRDefault="001B37C5" w:rsidP="00423A5E">
      <w:pPr>
        <w:pStyle w:val="a3"/>
        <w:numPr>
          <w:ilvl w:val="0"/>
          <w:numId w:val="2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иные полномочия в соответствии с данным положением</w:t>
      </w:r>
    </w:p>
    <w:p w:rsidR="001B37C5" w:rsidRDefault="001B37C5" w:rsidP="001B37C5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Инициатива проведения школьного референдума</w:t>
      </w:r>
    </w:p>
    <w:p w:rsidR="001B37C5" w:rsidRDefault="001B37C5" w:rsidP="001B37C5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Для выдвижения инициативы проведения школьного референдума и оказания организационной помощи школьной комиссии референдума образуется инициативная группа</w:t>
      </w:r>
    </w:p>
    <w:p w:rsidR="001B37C5" w:rsidRDefault="001B37C5" w:rsidP="001B37C5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Инициативная группа образуется работниками Дубравской сельской библиотеки имени Д.С. Калинина и их читателями из числа школьников</w:t>
      </w:r>
    </w:p>
    <w:p w:rsidR="001B37C5" w:rsidRDefault="001B37C5" w:rsidP="001B37C5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Инициативная группа предлагает вопрос для вынесения на школьный референдум</w:t>
      </w:r>
    </w:p>
    <w:p w:rsidR="001B37C5" w:rsidRDefault="001B37C5" w:rsidP="001B37C5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Назначение школьного референдума</w:t>
      </w:r>
    </w:p>
    <w:p w:rsidR="001B37C5" w:rsidRDefault="002A551C" w:rsidP="002A551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Комиссия референдума проверяет соответствие вопроса пункту 3 данного Положения. В случае соответствия выбранного вопроса пункту 3 настоящего Положения комиссия принимает решение о назначении референдума</w:t>
      </w:r>
    </w:p>
    <w:p w:rsidR="002A551C" w:rsidRDefault="002A551C" w:rsidP="002A551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Решение о назначении референдума должно содержать конкретную дату проведения голосования на школьном референдуме</w:t>
      </w:r>
    </w:p>
    <w:p w:rsidR="002A551C" w:rsidRDefault="002A551C" w:rsidP="002A551C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Информирование и агитация по вопросам школьного референдума</w:t>
      </w:r>
    </w:p>
    <w:p w:rsidR="002A551C" w:rsidRDefault="002A551C" w:rsidP="002A551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Комиссия по проведению референдума оборудует информационный стенд, на котором размещается информация:</w:t>
      </w:r>
    </w:p>
    <w:p w:rsidR="002A551C" w:rsidRDefault="002A551C" w:rsidP="002A551C">
      <w:pPr>
        <w:pStyle w:val="a3"/>
        <w:numPr>
          <w:ilvl w:val="0"/>
          <w:numId w:val="3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О дате, времени и месте проведения референдума;</w:t>
      </w:r>
    </w:p>
    <w:p w:rsidR="002A551C" w:rsidRDefault="002A551C" w:rsidP="002A551C">
      <w:pPr>
        <w:pStyle w:val="a3"/>
        <w:numPr>
          <w:ilvl w:val="0"/>
          <w:numId w:val="3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 вопросе, вынесенном на голосование;</w:t>
      </w:r>
    </w:p>
    <w:p w:rsidR="002A551C" w:rsidRDefault="002A551C" w:rsidP="002A551C">
      <w:pPr>
        <w:pStyle w:val="a3"/>
        <w:numPr>
          <w:ilvl w:val="0"/>
          <w:numId w:val="3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 составе комиссии и инициативной группы</w:t>
      </w:r>
      <w:r w:rsidR="00B64F3C">
        <w:rPr>
          <w:noProof/>
          <w:sz w:val="28"/>
          <w:szCs w:val="28"/>
          <w:lang w:eastAsia="ru-RU"/>
        </w:rPr>
        <w:t>;</w:t>
      </w:r>
    </w:p>
    <w:p w:rsidR="00B64F3C" w:rsidRDefault="00B64F3C" w:rsidP="002A551C">
      <w:pPr>
        <w:pStyle w:val="a3"/>
        <w:numPr>
          <w:ilvl w:val="0"/>
          <w:numId w:val="3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Иные материалы о проведении школьного референдума</w:t>
      </w:r>
    </w:p>
    <w:p w:rsidR="00B64F3C" w:rsidRDefault="00B64F3C" w:rsidP="00B64F3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Печатная информация о проведении референдума может размещаться в местах, отведенных школой для этой цели</w:t>
      </w:r>
    </w:p>
    <w:p w:rsidR="00B64F3C" w:rsidRDefault="00B64F3C" w:rsidP="00B64F3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Инициативная группа вправе проводить агитацию по вопросам референдума посредством встреч, печатной продукции, заметок в стенгазету, а также иными методами</w:t>
      </w:r>
    </w:p>
    <w:p w:rsidR="00B64F3C" w:rsidRDefault="00B64F3C" w:rsidP="00B64F3C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Агитация должна проходить в корректной форме (недопустимы оскорбления, унижения, принуждение)</w:t>
      </w:r>
    </w:p>
    <w:p w:rsidR="006C1C7E" w:rsidRDefault="006C1C7E" w:rsidP="006C1C7E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Форма голосования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Решением комиссии определяется форма открытого или закрытого голосования</w:t>
      </w:r>
    </w:p>
    <w:p w:rsidR="006C1C7E" w:rsidRDefault="006C1C7E" w:rsidP="006C1C7E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Бюллетень для голосования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Форма и текст бюллетеня, число бюллетеней утверждается комиссией референдума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При голосовании на референдуме в бюллетене воспроизводится текст вопроса, указываются варианты ответов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 лицевой стороне листа для голосования ставится логотип референдума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Волеизлияние голосующих заносится в таблицу, состоящую из граф: «Фамилия, имя», «Класс», «Да», «Нет»</w:t>
      </w:r>
    </w:p>
    <w:p w:rsidR="006C1C7E" w:rsidRDefault="006C1C7E" w:rsidP="006C1C7E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Подписной бюллетень закрывается </w:t>
      </w:r>
      <w:r w:rsidR="00BD4F0F">
        <w:rPr>
          <w:noProof/>
          <w:sz w:val="28"/>
          <w:szCs w:val="28"/>
          <w:lang w:eastAsia="ru-RU"/>
        </w:rPr>
        <w:t>подписью председателя комиссии и членов инициативной группы</w:t>
      </w:r>
    </w:p>
    <w:p w:rsidR="00BD4F0F" w:rsidRDefault="00BD4F0F" w:rsidP="00BD4F0F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Порядок голосования</w:t>
      </w:r>
    </w:p>
    <w:p w:rsid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Время начала и окончания голосования устанавливается решением комиссии по проведению референдума</w:t>
      </w:r>
    </w:p>
    <w:p w:rsid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Единый бюллетень выдается членам инициативной группы, которые предлагают участникам референдума выразить свою волю</w:t>
      </w:r>
    </w:p>
    <w:p w:rsid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Каждый участник референдума голосует лично. Голосование за других участников не допускается</w:t>
      </w:r>
    </w:p>
    <w:p w:rsid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Голосование производится путем внесения </w:t>
      </w:r>
      <w:r w:rsidRPr="00BD4F0F">
        <w:rPr>
          <w:b/>
          <w:noProof/>
          <w:sz w:val="28"/>
          <w:szCs w:val="28"/>
          <w:lang w:eastAsia="ru-RU"/>
        </w:rPr>
        <w:t xml:space="preserve">лично </w:t>
      </w:r>
      <w:r>
        <w:rPr>
          <w:noProof/>
          <w:sz w:val="28"/>
          <w:szCs w:val="28"/>
          <w:lang w:eastAsia="ru-RU"/>
        </w:rPr>
        <w:t>в единый бюллетень сведений о голосующем и его волеизъявление в графе «Да» или «Нет»</w:t>
      </w:r>
    </w:p>
    <w:p w:rsidR="00BD4F0F" w:rsidRP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Детям (начальная школа) – участникам референдума могут оказывать помощь при заполнении боллетеня члены инициативной группы</w:t>
      </w:r>
    </w:p>
    <w:p w:rsidR="00BD4F0F" w:rsidRDefault="00BD4F0F" w:rsidP="00BD4F0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Заполненные бюллетени сдаются в комиссию референдума и заверяются подписью Председателя комиссии референдума</w:t>
      </w:r>
    </w:p>
    <w:p w:rsidR="00274D1F" w:rsidRDefault="00274D1F" w:rsidP="00274D1F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Порядок определения результатов школьного референдума</w:t>
      </w:r>
    </w:p>
    <w:p w:rsidR="00274D1F" w:rsidRDefault="00274D1F" w:rsidP="00274D1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Сразу после окончания голосования комиссия проводит подсчет голосов и составляет протокол, в котором указывает количество принявших участие в голосовании, количество ответов «Да» и «Нет»</w:t>
      </w:r>
    </w:p>
    <w:p w:rsidR="00274D1F" w:rsidRDefault="00274D1F" w:rsidP="00274D1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Протокол продписывается всеми членами комиссии, в нем проставляется дата его подписания, время с минутами</w:t>
      </w:r>
    </w:p>
    <w:p w:rsidR="00274D1F" w:rsidRDefault="00274D1F" w:rsidP="00274D1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Комиссия принимает решение о результатах школьного референдума, в соответствии с которым решение по вопросу референдума признается принятым (не принятым)</w:t>
      </w:r>
    </w:p>
    <w:p w:rsidR="00274D1F" w:rsidRDefault="00FD087E" w:rsidP="00274D1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Результаты голосования обнародую</w:t>
      </w:r>
      <w:bookmarkStart w:id="0" w:name="_GoBack"/>
      <w:bookmarkEnd w:id="0"/>
      <w:r w:rsidR="00274D1F">
        <w:rPr>
          <w:noProof/>
          <w:sz w:val="28"/>
          <w:szCs w:val="28"/>
          <w:lang w:eastAsia="ru-RU"/>
        </w:rPr>
        <w:t>тся в информационном листке</w:t>
      </w:r>
    </w:p>
    <w:p w:rsidR="00274D1F" w:rsidRPr="00274D1F" w:rsidRDefault="00274D1F" w:rsidP="00274D1F">
      <w:pPr>
        <w:pStyle w:val="a3"/>
        <w:numPr>
          <w:ilvl w:val="1"/>
          <w:numId w:val="1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Комиссия референдума передает протокол с результатами голосования на референдуме на рассмотрение Главе Дубравской сельской администрации</w:t>
      </w:r>
    </w:p>
    <w:p w:rsidR="00274D1F" w:rsidRPr="00274D1F" w:rsidRDefault="00274D1F" w:rsidP="00274D1F">
      <w:pPr>
        <w:pStyle w:val="a3"/>
        <w:rPr>
          <w:noProof/>
          <w:sz w:val="28"/>
          <w:szCs w:val="28"/>
          <w:lang w:eastAsia="ru-RU"/>
        </w:rPr>
      </w:pPr>
    </w:p>
    <w:p w:rsidR="00B64F3C" w:rsidRPr="00B64F3C" w:rsidRDefault="00B64F3C" w:rsidP="00B64F3C">
      <w:pPr>
        <w:ind w:left="720"/>
        <w:rPr>
          <w:b/>
          <w:noProof/>
          <w:sz w:val="28"/>
          <w:szCs w:val="28"/>
          <w:lang w:eastAsia="ru-RU"/>
        </w:rPr>
      </w:pPr>
    </w:p>
    <w:p w:rsidR="001B37C5" w:rsidRPr="001B37C5" w:rsidRDefault="001B37C5" w:rsidP="001B37C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1B37C5" w:rsidRDefault="001B37C5" w:rsidP="001B37C5">
      <w:pPr>
        <w:pStyle w:val="a3"/>
        <w:ind w:left="2160"/>
        <w:rPr>
          <w:noProof/>
          <w:sz w:val="28"/>
          <w:szCs w:val="28"/>
          <w:lang w:eastAsia="ru-RU"/>
        </w:rPr>
      </w:pPr>
    </w:p>
    <w:p w:rsidR="001B37C5" w:rsidRDefault="001B37C5" w:rsidP="001B37C5">
      <w:pPr>
        <w:pStyle w:val="a3"/>
        <w:ind w:left="2160"/>
        <w:rPr>
          <w:noProof/>
          <w:sz w:val="28"/>
          <w:szCs w:val="28"/>
          <w:lang w:eastAsia="ru-RU"/>
        </w:rPr>
      </w:pPr>
    </w:p>
    <w:p w:rsidR="001B37C5" w:rsidRDefault="001B37C5" w:rsidP="001B37C5">
      <w:pPr>
        <w:pStyle w:val="a3"/>
        <w:ind w:left="2160"/>
        <w:rPr>
          <w:noProof/>
          <w:sz w:val="28"/>
          <w:szCs w:val="28"/>
          <w:lang w:eastAsia="ru-RU"/>
        </w:rPr>
      </w:pPr>
    </w:p>
    <w:p w:rsidR="00423A5E" w:rsidRPr="003A7033" w:rsidRDefault="00423A5E" w:rsidP="00423A5E">
      <w:pPr>
        <w:pStyle w:val="a3"/>
        <w:ind w:left="1440"/>
        <w:rPr>
          <w:noProof/>
          <w:sz w:val="28"/>
          <w:szCs w:val="28"/>
          <w:lang w:eastAsia="ru-RU"/>
        </w:rPr>
      </w:pPr>
    </w:p>
    <w:p w:rsidR="00571CD6" w:rsidRPr="00571CD6" w:rsidRDefault="00571CD6" w:rsidP="00571CD6"/>
    <w:p w:rsidR="00571CD6" w:rsidRPr="00571CD6" w:rsidRDefault="00571CD6" w:rsidP="00571CD6"/>
    <w:p w:rsidR="00571CD6" w:rsidRPr="00571CD6" w:rsidRDefault="00571CD6" w:rsidP="00571CD6"/>
    <w:p w:rsidR="00571CD6" w:rsidRDefault="00571CD6" w:rsidP="00571CD6"/>
    <w:sectPr w:rsidR="0057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B7D"/>
    <w:multiLevelType w:val="hybridMultilevel"/>
    <w:tmpl w:val="85E87F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D00BA"/>
    <w:multiLevelType w:val="hybridMultilevel"/>
    <w:tmpl w:val="27845F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861F6B"/>
    <w:multiLevelType w:val="multilevel"/>
    <w:tmpl w:val="0EF4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6"/>
    <w:rsid w:val="001B37C5"/>
    <w:rsid w:val="00251970"/>
    <w:rsid w:val="00274D1F"/>
    <w:rsid w:val="002A551C"/>
    <w:rsid w:val="003A7033"/>
    <w:rsid w:val="00423A5E"/>
    <w:rsid w:val="00571CD6"/>
    <w:rsid w:val="006C1C7E"/>
    <w:rsid w:val="00B64F3C"/>
    <w:rsid w:val="00BD4F0F"/>
    <w:rsid w:val="00BE4E49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D9DA-3ADE-4A12-981A-2A2B8B4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2018-02-15T12:06:00Z</dcterms:created>
  <dcterms:modified xsi:type="dcterms:W3CDTF">2018-02-21T07:35:00Z</dcterms:modified>
</cp:coreProperties>
</file>