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122"/>
        <w:gridCol w:w="7223"/>
      </w:tblGrid>
      <w:tr w:rsidR="007D5763" w:rsidRPr="00B154C7" w:rsidTr="007D5763">
        <w:tc>
          <w:tcPr>
            <w:tcW w:w="2122" w:type="dxa"/>
          </w:tcPr>
          <w:p w:rsidR="007D5763" w:rsidRPr="00B154C7" w:rsidRDefault="007D5763" w:rsidP="00B154C7">
            <w:pPr>
              <w:spacing w:line="360" w:lineRule="auto"/>
              <w:jc w:val="both"/>
              <w:rPr>
                <w:sz w:val="28"/>
                <w:szCs w:val="28"/>
              </w:rPr>
            </w:pPr>
            <w:bookmarkStart w:id="0" w:name="_GoBack"/>
            <w:r w:rsidRPr="00B154C7">
              <w:rPr>
                <w:sz w:val="28"/>
                <w:szCs w:val="28"/>
              </w:rPr>
              <w:t>№ слайда</w:t>
            </w:r>
          </w:p>
        </w:tc>
        <w:tc>
          <w:tcPr>
            <w:tcW w:w="7223" w:type="dxa"/>
          </w:tcPr>
          <w:p w:rsidR="007D5763" w:rsidRPr="00B154C7" w:rsidRDefault="007D5763" w:rsidP="00B154C7">
            <w:pPr>
              <w:spacing w:line="360" w:lineRule="auto"/>
              <w:jc w:val="both"/>
              <w:rPr>
                <w:sz w:val="28"/>
                <w:szCs w:val="28"/>
              </w:rPr>
            </w:pPr>
            <w:r w:rsidRPr="00B154C7">
              <w:rPr>
                <w:sz w:val="28"/>
                <w:szCs w:val="28"/>
              </w:rPr>
              <w:t>Текст выступления</w:t>
            </w:r>
          </w:p>
        </w:tc>
      </w:tr>
      <w:tr w:rsidR="007D5763" w:rsidRPr="00B154C7" w:rsidTr="007D5763">
        <w:tc>
          <w:tcPr>
            <w:tcW w:w="2122" w:type="dxa"/>
          </w:tcPr>
          <w:p w:rsidR="007D5763" w:rsidRPr="00B154C7" w:rsidRDefault="007D5763" w:rsidP="00B154C7">
            <w:pPr>
              <w:spacing w:line="360" w:lineRule="auto"/>
              <w:jc w:val="both"/>
              <w:rPr>
                <w:sz w:val="28"/>
                <w:szCs w:val="28"/>
              </w:rPr>
            </w:pPr>
            <w:r w:rsidRPr="00B154C7">
              <w:rPr>
                <w:sz w:val="28"/>
                <w:szCs w:val="28"/>
              </w:rPr>
              <w:t>1</w:t>
            </w:r>
          </w:p>
        </w:tc>
        <w:tc>
          <w:tcPr>
            <w:tcW w:w="7223" w:type="dxa"/>
          </w:tcPr>
          <w:p w:rsidR="007D5763" w:rsidRPr="00B154C7" w:rsidRDefault="007D5763" w:rsidP="00B154C7">
            <w:pPr>
              <w:suppressLineNumbers/>
              <w:spacing w:line="360" w:lineRule="auto"/>
              <w:jc w:val="both"/>
              <w:rPr>
                <w:b/>
                <w:sz w:val="28"/>
                <w:szCs w:val="28"/>
              </w:rPr>
            </w:pPr>
            <w:r w:rsidRPr="00B154C7">
              <w:rPr>
                <w:b/>
                <w:color w:val="00000A"/>
                <w:sz w:val="28"/>
                <w:szCs w:val="28"/>
                <w:shd w:val="clear" w:color="auto" w:fill="FFFFFF"/>
              </w:rPr>
              <w:t>- Уважаемые члены комиссии, представляю вашему вниманию исследовательскую работу по теме</w:t>
            </w:r>
            <w:r w:rsidRPr="00B154C7">
              <w:rPr>
                <w:b/>
                <w:sz w:val="28"/>
                <w:szCs w:val="28"/>
              </w:rPr>
              <w:t xml:space="preserve"> «Условия формирования интеллектуальной готовности к школе старшего дошкольника»</w:t>
            </w:r>
          </w:p>
        </w:tc>
      </w:tr>
      <w:tr w:rsidR="007D5763" w:rsidRPr="00B154C7" w:rsidTr="007D5763">
        <w:tc>
          <w:tcPr>
            <w:tcW w:w="2122" w:type="dxa"/>
          </w:tcPr>
          <w:p w:rsidR="007D5763" w:rsidRPr="00B154C7" w:rsidRDefault="007D5763" w:rsidP="00B154C7">
            <w:pPr>
              <w:spacing w:line="360" w:lineRule="auto"/>
              <w:jc w:val="both"/>
              <w:rPr>
                <w:sz w:val="28"/>
                <w:szCs w:val="28"/>
              </w:rPr>
            </w:pPr>
            <w:r w:rsidRPr="00B154C7">
              <w:rPr>
                <w:sz w:val="28"/>
                <w:szCs w:val="28"/>
              </w:rPr>
              <w:t>2</w:t>
            </w:r>
          </w:p>
        </w:tc>
        <w:tc>
          <w:tcPr>
            <w:tcW w:w="7223" w:type="dxa"/>
          </w:tcPr>
          <w:p w:rsidR="007D5763" w:rsidRPr="00B154C7" w:rsidRDefault="007D5763" w:rsidP="00B154C7">
            <w:pPr>
              <w:spacing w:line="360" w:lineRule="auto"/>
              <w:jc w:val="both"/>
              <w:rPr>
                <w:sz w:val="28"/>
                <w:szCs w:val="28"/>
              </w:rPr>
            </w:pPr>
            <w:r w:rsidRPr="00B154C7">
              <w:rPr>
                <w:sz w:val="28"/>
                <w:szCs w:val="28"/>
              </w:rPr>
              <w:t>Для того, чтобы дошкольник успешно учился в школе, необходимо начать готовить его к этому еще в дошкольном детстве. Качественная подготовка зависит от созданных для этого педагогических условий. Ответив на вопрос «Какие условия необходимо создать для интеллектуального развития старших дошкольников в процессе подготовки их к школе</w:t>
            </w:r>
            <w:r w:rsidR="002C1A7B" w:rsidRPr="00B154C7">
              <w:rPr>
                <w:sz w:val="28"/>
                <w:szCs w:val="28"/>
              </w:rPr>
              <w:t>?», мы сможем решить поставленную в исследовании проблему.</w:t>
            </w:r>
          </w:p>
        </w:tc>
      </w:tr>
      <w:tr w:rsidR="007D5763" w:rsidRPr="00B154C7" w:rsidTr="007D5763">
        <w:tc>
          <w:tcPr>
            <w:tcW w:w="2122" w:type="dxa"/>
          </w:tcPr>
          <w:p w:rsidR="007D5763" w:rsidRPr="00B154C7" w:rsidRDefault="002C1A7B" w:rsidP="00B154C7">
            <w:pPr>
              <w:spacing w:line="360" w:lineRule="auto"/>
              <w:jc w:val="both"/>
              <w:rPr>
                <w:sz w:val="28"/>
                <w:szCs w:val="28"/>
              </w:rPr>
            </w:pPr>
            <w:r w:rsidRPr="00B154C7">
              <w:rPr>
                <w:sz w:val="28"/>
                <w:szCs w:val="28"/>
              </w:rPr>
              <w:t>3</w:t>
            </w:r>
          </w:p>
        </w:tc>
        <w:tc>
          <w:tcPr>
            <w:tcW w:w="7223" w:type="dxa"/>
          </w:tcPr>
          <w:p w:rsidR="007D5763" w:rsidRPr="00B154C7" w:rsidRDefault="002C1A7B" w:rsidP="00B154C7">
            <w:pPr>
              <w:spacing w:line="360" w:lineRule="auto"/>
              <w:jc w:val="both"/>
              <w:rPr>
                <w:sz w:val="28"/>
                <w:szCs w:val="28"/>
              </w:rPr>
            </w:pPr>
            <w:r w:rsidRPr="00B154C7">
              <w:rPr>
                <w:sz w:val="28"/>
                <w:szCs w:val="28"/>
              </w:rPr>
              <w:t>На решение этой проблемы нацеливает и принятый в 2013 году ФГОС: создать благоприятные педагогические условия развития ребенка</w:t>
            </w:r>
          </w:p>
        </w:tc>
      </w:tr>
      <w:tr w:rsidR="007D5763" w:rsidRPr="00B154C7" w:rsidTr="007D5763">
        <w:tc>
          <w:tcPr>
            <w:tcW w:w="2122" w:type="dxa"/>
          </w:tcPr>
          <w:p w:rsidR="007D5763" w:rsidRPr="00B154C7" w:rsidRDefault="002C1A7B" w:rsidP="00B154C7">
            <w:pPr>
              <w:spacing w:line="360" w:lineRule="auto"/>
              <w:jc w:val="both"/>
              <w:rPr>
                <w:sz w:val="28"/>
                <w:szCs w:val="28"/>
              </w:rPr>
            </w:pPr>
            <w:r w:rsidRPr="00B154C7">
              <w:rPr>
                <w:sz w:val="28"/>
                <w:szCs w:val="28"/>
              </w:rPr>
              <w:t>4</w:t>
            </w:r>
          </w:p>
        </w:tc>
        <w:tc>
          <w:tcPr>
            <w:tcW w:w="7223" w:type="dxa"/>
          </w:tcPr>
          <w:p w:rsidR="007D5763" w:rsidRPr="00B154C7" w:rsidRDefault="002C1A7B" w:rsidP="00B154C7">
            <w:pPr>
              <w:spacing w:line="360" w:lineRule="auto"/>
              <w:jc w:val="both"/>
              <w:rPr>
                <w:sz w:val="28"/>
                <w:szCs w:val="28"/>
              </w:rPr>
            </w:pPr>
            <w:r w:rsidRPr="00B154C7">
              <w:rPr>
                <w:sz w:val="28"/>
                <w:szCs w:val="28"/>
              </w:rPr>
              <w:t xml:space="preserve">Гипотеза исследования строится на предположении, что, если одним из таких условий будет использование в образовательном процессе упражнений на развитие познавательных процессов, эмоционального отношения к делу, осознание важности и социальной значимости </w:t>
            </w:r>
            <w:r w:rsidR="00475A62" w:rsidRPr="00B154C7">
              <w:rPr>
                <w:sz w:val="28"/>
                <w:szCs w:val="28"/>
              </w:rPr>
              <w:t>нового знания, то подготовка к школе детей старшего дошкольного возраста будет более успешной, а уровень готовности более высоким</w:t>
            </w:r>
          </w:p>
        </w:tc>
      </w:tr>
      <w:tr w:rsidR="007D5763" w:rsidRPr="00B154C7" w:rsidTr="007D5763">
        <w:tc>
          <w:tcPr>
            <w:tcW w:w="2122" w:type="dxa"/>
          </w:tcPr>
          <w:p w:rsidR="007D5763" w:rsidRPr="00B154C7" w:rsidRDefault="00475A62" w:rsidP="00B154C7">
            <w:pPr>
              <w:spacing w:line="360" w:lineRule="auto"/>
              <w:jc w:val="both"/>
              <w:rPr>
                <w:sz w:val="28"/>
                <w:szCs w:val="28"/>
              </w:rPr>
            </w:pPr>
            <w:r w:rsidRPr="00B154C7">
              <w:rPr>
                <w:sz w:val="28"/>
                <w:szCs w:val="28"/>
              </w:rPr>
              <w:t>5</w:t>
            </w:r>
          </w:p>
        </w:tc>
        <w:tc>
          <w:tcPr>
            <w:tcW w:w="7223" w:type="dxa"/>
          </w:tcPr>
          <w:p w:rsidR="007D5763" w:rsidRPr="00B154C7" w:rsidRDefault="00475A62" w:rsidP="00B154C7">
            <w:pPr>
              <w:spacing w:line="360" w:lineRule="auto"/>
              <w:jc w:val="both"/>
              <w:rPr>
                <w:sz w:val="28"/>
                <w:szCs w:val="28"/>
              </w:rPr>
            </w:pPr>
            <w:r w:rsidRPr="00B154C7">
              <w:rPr>
                <w:sz w:val="28"/>
                <w:szCs w:val="28"/>
              </w:rPr>
              <w:t>Цель и задачи исследования предполагают создать на основе исследований в этой области педагогов и психологов наиболее благоприятные условия для формирования интеллектуальной зрелости дошкольников при подготовке их к обучению в школе</w:t>
            </w:r>
          </w:p>
        </w:tc>
      </w:tr>
      <w:tr w:rsidR="007D5763" w:rsidRPr="00B154C7" w:rsidTr="007D5763">
        <w:tc>
          <w:tcPr>
            <w:tcW w:w="2122" w:type="dxa"/>
          </w:tcPr>
          <w:p w:rsidR="007D5763" w:rsidRPr="00B154C7" w:rsidRDefault="00475A62" w:rsidP="00B154C7">
            <w:pPr>
              <w:spacing w:line="360" w:lineRule="auto"/>
              <w:jc w:val="both"/>
              <w:rPr>
                <w:sz w:val="28"/>
                <w:szCs w:val="28"/>
              </w:rPr>
            </w:pPr>
            <w:r w:rsidRPr="00B154C7">
              <w:rPr>
                <w:sz w:val="28"/>
                <w:szCs w:val="28"/>
              </w:rPr>
              <w:lastRenderedPageBreak/>
              <w:t>6</w:t>
            </w:r>
          </w:p>
        </w:tc>
        <w:tc>
          <w:tcPr>
            <w:tcW w:w="7223" w:type="dxa"/>
          </w:tcPr>
          <w:p w:rsidR="00475A62" w:rsidRPr="00B154C7" w:rsidRDefault="00475A62" w:rsidP="00B154C7">
            <w:pPr>
              <w:pStyle w:val="a4"/>
              <w:spacing w:before="0" w:after="0" w:line="360" w:lineRule="auto"/>
              <w:jc w:val="both"/>
              <w:rPr>
                <w:rStyle w:val="apple-converted-space"/>
                <w:rFonts w:eastAsiaTheme="majorEastAsia"/>
                <w:bCs/>
                <w:sz w:val="28"/>
                <w:szCs w:val="28"/>
              </w:rPr>
            </w:pPr>
            <w:r w:rsidRPr="00B154C7">
              <w:rPr>
                <w:rStyle w:val="apple-converted-space"/>
                <w:rFonts w:eastAsiaTheme="majorEastAsia"/>
                <w:sz w:val="28"/>
                <w:szCs w:val="28"/>
              </w:rPr>
              <w:t xml:space="preserve">Для решения поставленных задач был использован комплекс исследовательских методов:  </w:t>
            </w:r>
          </w:p>
          <w:p w:rsidR="00475A62" w:rsidRPr="00B154C7" w:rsidRDefault="00475A62" w:rsidP="00B154C7">
            <w:pPr>
              <w:pStyle w:val="a4"/>
              <w:spacing w:before="0" w:after="0" w:line="360" w:lineRule="auto"/>
              <w:jc w:val="both"/>
              <w:rPr>
                <w:rStyle w:val="apple-converted-space"/>
                <w:rFonts w:eastAsiaTheme="majorEastAsia"/>
                <w:sz w:val="28"/>
                <w:szCs w:val="28"/>
              </w:rPr>
            </w:pPr>
            <w:r w:rsidRPr="00B154C7">
              <w:rPr>
                <w:rStyle w:val="apple-converted-space"/>
                <w:rFonts w:eastAsiaTheme="majorEastAsia"/>
                <w:sz w:val="28"/>
                <w:szCs w:val="28"/>
              </w:rPr>
              <w:t xml:space="preserve">- теоретический анализ психолого-педагогической литературы по проблеме    исследования;         </w:t>
            </w:r>
          </w:p>
          <w:p w:rsidR="00475A62" w:rsidRPr="00B154C7" w:rsidRDefault="00475A62" w:rsidP="00B154C7">
            <w:pPr>
              <w:pStyle w:val="a4"/>
              <w:spacing w:before="0" w:after="0" w:line="360" w:lineRule="auto"/>
              <w:jc w:val="both"/>
              <w:rPr>
                <w:rStyle w:val="apple-converted-space"/>
                <w:rFonts w:eastAsiaTheme="majorEastAsia"/>
                <w:bCs/>
                <w:sz w:val="28"/>
                <w:szCs w:val="28"/>
              </w:rPr>
            </w:pPr>
            <w:r w:rsidRPr="00B154C7">
              <w:rPr>
                <w:rStyle w:val="apple-converted-space"/>
                <w:rFonts w:eastAsiaTheme="majorEastAsia"/>
                <w:sz w:val="28"/>
                <w:szCs w:val="28"/>
              </w:rPr>
              <w:t xml:space="preserve">-  педагогический эксперимент;  </w:t>
            </w:r>
          </w:p>
          <w:p w:rsidR="00475A62" w:rsidRPr="00B154C7" w:rsidRDefault="00475A62" w:rsidP="00B154C7">
            <w:pPr>
              <w:pStyle w:val="a4"/>
              <w:spacing w:before="0" w:after="0" w:line="360" w:lineRule="auto"/>
              <w:jc w:val="both"/>
              <w:rPr>
                <w:rStyle w:val="apple-converted-space"/>
                <w:rFonts w:eastAsiaTheme="majorEastAsia"/>
                <w:sz w:val="28"/>
                <w:szCs w:val="28"/>
              </w:rPr>
            </w:pPr>
            <w:r w:rsidRPr="00B154C7">
              <w:rPr>
                <w:rStyle w:val="apple-converted-space"/>
                <w:rFonts w:eastAsiaTheme="majorEastAsia"/>
                <w:sz w:val="28"/>
                <w:szCs w:val="28"/>
              </w:rPr>
              <w:t xml:space="preserve"> - методы количественного и качественного анализа эмпирических данных.    </w:t>
            </w:r>
            <w:r w:rsidR="009E511C" w:rsidRPr="00B154C7">
              <w:rPr>
                <w:color w:val="00000A"/>
                <w:sz w:val="28"/>
                <w:szCs w:val="28"/>
                <w:shd w:val="clear" w:color="auto" w:fill="FFFFFF"/>
              </w:rPr>
              <w:t>При подготовке к проведению данной работы была изучена литература педагогов и психологов, занимающихся изучением условий и методов развития дошкольников</w:t>
            </w:r>
            <w:r w:rsidR="009E511C" w:rsidRPr="00B154C7">
              <w:rPr>
                <w:color w:val="00000A"/>
                <w:sz w:val="28"/>
                <w:szCs w:val="28"/>
                <w:shd w:val="clear" w:color="auto" w:fill="FFFFFF"/>
              </w:rPr>
              <w:t xml:space="preserve">: </w:t>
            </w:r>
            <w:r w:rsidR="000D44EC" w:rsidRPr="00B154C7">
              <w:rPr>
                <w:color w:val="00000A"/>
                <w:sz w:val="28"/>
                <w:szCs w:val="28"/>
                <w:shd w:val="clear" w:color="auto" w:fill="FFFFFF"/>
              </w:rPr>
              <w:t>Ль</w:t>
            </w:r>
            <w:r w:rsidR="009E511C" w:rsidRPr="00B154C7">
              <w:rPr>
                <w:color w:val="00000A"/>
                <w:sz w:val="28"/>
                <w:szCs w:val="28"/>
                <w:shd w:val="clear" w:color="auto" w:fill="FFFFFF"/>
              </w:rPr>
              <w:t>в</w:t>
            </w:r>
            <w:r w:rsidR="000D44EC" w:rsidRPr="00B154C7">
              <w:rPr>
                <w:color w:val="00000A"/>
                <w:sz w:val="28"/>
                <w:szCs w:val="28"/>
                <w:shd w:val="clear" w:color="auto" w:fill="FFFFFF"/>
              </w:rPr>
              <w:t>а</w:t>
            </w:r>
            <w:r w:rsidR="009E511C" w:rsidRPr="00B154C7">
              <w:rPr>
                <w:color w:val="00000A"/>
                <w:sz w:val="28"/>
                <w:szCs w:val="28"/>
                <w:shd w:val="clear" w:color="auto" w:fill="FFFFFF"/>
              </w:rPr>
              <w:t xml:space="preserve"> Семенович</w:t>
            </w:r>
            <w:r w:rsidR="000D44EC" w:rsidRPr="00B154C7">
              <w:rPr>
                <w:color w:val="00000A"/>
                <w:sz w:val="28"/>
                <w:szCs w:val="28"/>
                <w:shd w:val="clear" w:color="auto" w:fill="FFFFFF"/>
              </w:rPr>
              <w:t>а Выготского,</w:t>
            </w:r>
            <w:r w:rsidR="009E511C" w:rsidRPr="00B154C7">
              <w:rPr>
                <w:color w:val="00000A"/>
                <w:sz w:val="28"/>
                <w:szCs w:val="28"/>
                <w:shd w:val="clear" w:color="auto" w:fill="FFFFFF"/>
              </w:rPr>
              <w:t xml:space="preserve"> </w:t>
            </w:r>
            <w:r w:rsidR="000D44EC" w:rsidRPr="00B154C7">
              <w:rPr>
                <w:color w:val="00000A"/>
                <w:sz w:val="28"/>
                <w:szCs w:val="28"/>
                <w:shd w:val="clear" w:color="auto" w:fill="FFFFFF"/>
              </w:rPr>
              <w:t>Николая</w:t>
            </w:r>
            <w:r w:rsidR="000D44EC" w:rsidRPr="00B154C7">
              <w:rPr>
                <w:color w:val="00000A"/>
                <w:sz w:val="28"/>
                <w:szCs w:val="28"/>
                <w:shd w:val="clear" w:color="auto" w:fill="FFFFFF"/>
              </w:rPr>
              <w:t xml:space="preserve"> Николаевич</w:t>
            </w:r>
            <w:r w:rsidR="000D44EC" w:rsidRPr="00B154C7">
              <w:rPr>
                <w:color w:val="00000A"/>
                <w:sz w:val="28"/>
                <w:szCs w:val="28"/>
                <w:shd w:val="clear" w:color="auto" w:fill="FFFFFF"/>
              </w:rPr>
              <w:t>а</w:t>
            </w:r>
            <w:r w:rsidR="000D44EC" w:rsidRPr="00B154C7">
              <w:rPr>
                <w:color w:val="00000A"/>
                <w:sz w:val="28"/>
                <w:szCs w:val="28"/>
                <w:shd w:val="clear" w:color="auto" w:fill="FFFFFF"/>
              </w:rPr>
              <w:t xml:space="preserve"> </w:t>
            </w:r>
            <w:proofErr w:type="spellStart"/>
            <w:r w:rsidR="000D44EC" w:rsidRPr="00B154C7">
              <w:rPr>
                <w:color w:val="00000A"/>
                <w:sz w:val="28"/>
                <w:szCs w:val="28"/>
                <w:shd w:val="clear" w:color="auto" w:fill="FFFFFF"/>
              </w:rPr>
              <w:t>Поддьяков</w:t>
            </w:r>
            <w:r w:rsidR="000D44EC" w:rsidRPr="00B154C7">
              <w:rPr>
                <w:color w:val="00000A"/>
                <w:sz w:val="28"/>
                <w:szCs w:val="28"/>
                <w:shd w:val="clear" w:color="auto" w:fill="FFFFFF"/>
              </w:rPr>
              <w:t>а</w:t>
            </w:r>
            <w:proofErr w:type="spellEnd"/>
            <w:r w:rsidR="000D44EC" w:rsidRPr="00B154C7">
              <w:rPr>
                <w:color w:val="00000A"/>
                <w:sz w:val="28"/>
                <w:szCs w:val="28"/>
                <w:shd w:val="clear" w:color="auto" w:fill="FFFFFF"/>
              </w:rPr>
              <w:t>,</w:t>
            </w:r>
            <w:r w:rsidR="000D44EC" w:rsidRPr="00B154C7">
              <w:rPr>
                <w:color w:val="00000A"/>
                <w:sz w:val="28"/>
                <w:szCs w:val="28"/>
                <w:shd w:val="clear" w:color="auto" w:fill="FFFFFF"/>
              </w:rPr>
              <w:t xml:space="preserve"> </w:t>
            </w:r>
            <w:r w:rsidR="000D44EC" w:rsidRPr="00B154C7">
              <w:rPr>
                <w:color w:val="00000A"/>
                <w:sz w:val="28"/>
                <w:szCs w:val="28"/>
                <w:shd w:val="clear" w:color="auto" w:fill="FFFFFF"/>
              </w:rPr>
              <w:t>Леонид</w:t>
            </w:r>
            <w:r w:rsidR="000D44EC" w:rsidRPr="00B154C7">
              <w:rPr>
                <w:color w:val="00000A"/>
                <w:sz w:val="28"/>
                <w:szCs w:val="28"/>
                <w:shd w:val="clear" w:color="auto" w:fill="FFFFFF"/>
              </w:rPr>
              <w:t>а</w:t>
            </w:r>
            <w:r w:rsidR="000D44EC" w:rsidRPr="00B154C7">
              <w:rPr>
                <w:color w:val="00000A"/>
                <w:sz w:val="28"/>
                <w:szCs w:val="28"/>
                <w:shd w:val="clear" w:color="auto" w:fill="FFFFFF"/>
              </w:rPr>
              <w:t xml:space="preserve"> Абрамович</w:t>
            </w:r>
            <w:r w:rsidR="000D44EC" w:rsidRPr="00B154C7">
              <w:rPr>
                <w:color w:val="00000A"/>
                <w:sz w:val="28"/>
                <w:szCs w:val="28"/>
                <w:shd w:val="clear" w:color="auto" w:fill="FFFFFF"/>
              </w:rPr>
              <w:t>а</w:t>
            </w:r>
            <w:r w:rsidR="000D44EC" w:rsidRPr="00B154C7">
              <w:rPr>
                <w:color w:val="00000A"/>
                <w:sz w:val="28"/>
                <w:szCs w:val="28"/>
                <w:shd w:val="clear" w:color="auto" w:fill="FFFFFF"/>
              </w:rPr>
              <w:t xml:space="preserve"> </w:t>
            </w:r>
            <w:proofErr w:type="spellStart"/>
            <w:r w:rsidR="000D44EC" w:rsidRPr="00B154C7">
              <w:rPr>
                <w:color w:val="00000A"/>
                <w:sz w:val="28"/>
                <w:szCs w:val="28"/>
                <w:shd w:val="clear" w:color="auto" w:fill="FFFFFF"/>
              </w:rPr>
              <w:t>Венгер</w:t>
            </w:r>
            <w:r w:rsidR="000D44EC" w:rsidRPr="00B154C7">
              <w:rPr>
                <w:color w:val="00000A"/>
                <w:sz w:val="28"/>
                <w:szCs w:val="28"/>
                <w:shd w:val="clear" w:color="auto" w:fill="FFFFFF"/>
              </w:rPr>
              <w:t>а</w:t>
            </w:r>
            <w:proofErr w:type="spellEnd"/>
            <w:r w:rsidR="000D44EC" w:rsidRPr="00B154C7">
              <w:rPr>
                <w:color w:val="00000A"/>
                <w:sz w:val="28"/>
                <w:szCs w:val="28"/>
                <w:shd w:val="clear" w:color="auto" w:fill="FFFFFF"/>
              </w:rPr>
              <w:t>, Алексея</w:t>
            </w:r>
            <w:r w:rsidR="000D44EC" w:rsidRPr="00B154C7">
              <w:rPr>
                <w:color w:val="00000A"/>
                <w:sz w:val="28"/>
                <w:szCs w:val="28"/>
                <w:shd w:val="clear" w:color="auto" w:fill="FFFFFF"/>
              </w:rPr>
              <w:t xml:space="preserve"> Николаевич</w:t>
            </w:r>
            <w:r w:rsidR="000D44EC" w:rsidRPr="00B154C7">
              <w:rPr>
                <w:color w:val="00000A"/>
                <w:sz w:val="28"/>
                <w:szCs w:val="28"/>
                <w:shd w:val="clear" w:color="auto" w:fill="FFFFFF"/>
              </w:rPr>
              <w:t>а</w:t>
            </w:r>
            <w:r w:rsidR="000D44EC" w:rsidRPr="00B154C7">
              <w:rPr>
                <w:color w:val="00000A"/>
                <w:sz w:val="28"/>
                <w:szCs w:val="28"/>
                <w:shd w:val="clear" w:color="auto" w:fill="FFFFFF"/>
              </w:rPr>
              <w:t xml:space="preserve"> Леонтьев</w:t>
            </w:r>
            <w:r w:rsidR="000D44EC" w:rsidRPr="00B154C7">
              <w:rPr>
                <w:color w:val="00000A"/>
                <w:sz w:val="28"/>
                <w:szCs w:val="28"/>
                <w:shd w:val="clear" w:color="auto" w:fill="FFFFFF"/>
              </w:rPr>
              <w:t xml:space="preserve">а, </w:t>
            </w:r>
            <w:r w:rsidR="000D44EC" w:rsidRPr="00B154C7">
              <w:rPr>
                <w:color w:val="00000A"/>
                <w:sz w:val="28"/>
                <w:szCs w:val="28"/>
                <w:shd w:val="clear" w:color="auto" w:fill="FFFFFF"/>
              </w:rPr>
              <w:t>Даниил</w:t>
            </w:r>
            <w:r w:rsidR="000D44EC" w:rsidRPr="00B154C7">
              <w:rPr>
                <w:color w:val="00000A"/>
                <w:sz w:val="28"/>
                <w:szCs w:val="28"/>
                <w:shd w:val="clear" w:color="auto" w:fill="FFFFFF"/>
              </w:rPr>
              <w:t>а</w:t>
            </w:r>
            <w:r w:rsidR="000D44EC" w:rsidRPr="00B154C7">
              <w:rPr>
                <w:color w:val="00000A"/>
                <w:sz w:val="28"/>
                <w:szCs w:val="28"/>
                <w:shd w:val="clear" w:color="auto" w:fill="FFFFFF"/>
              </w:rPr>
              <w:t xml:space="preserve"> Борисович</w:t>
            </w:r>
            <w:r w:rsidR="000D44EC" w:rsidRPr="00B154C7">
              <w:rPr>
                <w:color w:val="00000A"/>
                <w:sz w:val="28"/>
                <w:szCs w:val="28"/>
                <w:shd w:val="clear" w:color="auto" w:fill="FFFFFF"/>
              </w:rPr>
              <w:t>а</w:t>
            </w:r>
            <w:r w:rsidR="000D44EC" w:rsidRPr="00B154C7">
              <w:rPr>
                <w:color w:val="00000A"/>
                <w:sz w:val="28"/>
                <w:szCs w:val="28"/>
                <w:shd w:val="clear" w:color="auto" w:fill="FFFFFF"/>
              </w:rPr>
              <w:t xml:space="preserve"> </w:t>
            </w:r>
            <w:proofErr w:type="spellStart"/>
            <w:r w:rsidR="000D44EC" w:rsidRPr="00B154C7">
              <w:rPr>
                <w:color w:val="00000A"/>
                <w:sz w:val="28"/>
                <w:szCs w:val="28"/>
                <w:shd w:val="clear" w:color="auto" w:fill="FFFFFF"/>
              </w:rPr>
              <w:t>Эльконин</w:t>
            </w:r>
            <w:r w:rsidR="000D44EC" w:rsidRPr="00B154C7">
              <w:rPr>
                <w:color w:val="00000A"/>
                <w:sz w:val="28"/>
                <w:szCs w:val="28"/>
                <w:shd w:val="clear" w:color="auto" w:fill="FFFFFF"/>
              </w:rPr>
              <w:t>а</w:t>
            </w:r>
            <w:proofErr w:type="spellEnd"/>
            <w:r w:rsidR="000D44EC" w:rsidRPr="00B154C7">
              <w:rPr>
                <w:color w:val="00000A"/>
                <w:sz w:val="28"/>
                <w:szCs w:val="28"/>
                <w:shd w:val="clear" w:color="auto" w:fill="FFFFFF"/>
              </w:rPr>
              <w:t>,</w:t>
            </w:r>
            <w:r w:rsidR="009E511C" w:rsidRPr="00B154C7">
              <w:rPr>
                <w:sz w:val="28"/>
                <w:szCs w:val="28"/>
              </w:rPr>
              <w:t xml:space="preserve"> </w:t>
            </w:r>
            <w:r w:rsidR="000D44EC" w:rsidRPr="00B154C7">
              <w:rPr>
                <w:sz w:val="28"/>
                <w:szCs w:val="28"/>
              </w:rPr>
              <w:t>Лидии Ильиничны </w:t>
            </w:r>
            <w:proofErr w:type="spellStart"/>
            <w:r w:rsidR="000D44EC" w:rsidRPr="00B154C7">
              <w:rPr>
                <w:sz w:val="28"/>
                <w:szCs w:val="28"/>
              </w:rPr>
              <w:t>Божович</w:t>
            </w:r>
            <w:proofErr w:type="spellEnd"/>
            <w:r w:rsidR="000D44EC" w:rsidRPr="00B154C7">
              <w:rPr>
                <w:sz w:val="28"/>
                <w:szCs w:val="28"/>
              </w:rPr>
              <w:t>, Нины Иосифовны </w:t>
            </w:r>
            <w:proofErr w:type="spellStart"/>
            <w:r w:rsidR="000D44EC" w:rsidRPr="00B154C7">
              <w:rPr>
                <w:sz w:val="28"/>
                <w:szCs w:val="28"/>
              </w:rPr>
              <w:t>Гуткиной</w:t>
            </w:r>
            <w:proofErr w:type="spellEnd"/>
            <w:r w:rsidR="000D44EC" w:rsidRPr="00B154C7">
              <w:rPr>
                <w:sz w:val="28"/>
                <w:szCs w:val="28"/>
              </w:rPr>
              <w:t xml:space="preserve"> и других</w:t>
            </w:r>
            <w:r w:rsidRPr="00B154C7">
              <w:rPr>
                <w:rStyle w:val="apple-converted-space"/>
                <w:rFonts w:eastAsiaTheme="majorEastAsia"/>
                <w:sz w:val="28"/>
                <w:szCs w:val="28"/>
              </w:rPr>
              <w:t xml:space="preserve">    </w:t>
            </w:r>
          </w:p>
          <w:p w:rsidR="007D5763" w:rsidRPr="00B154C7" w:rsidRDefault="00475A62" w:rsidP="00B154C7">
            <w:pPr>
              <w:spacing w:line="360" w:lineRule="auto"/>
              <w:jc w:val="both"/>
              <w:rPr>
                <w:sz w:val="28"/>
                <w:szCs w:val="28"/>
              </w:rPr>
            </w:pPr>
            <w:r w:rsidRPr="00B154C7">
              <w:rPr>
                <w:sz w:val="28"/>
                <w:szCs w:val="28"/>
              </w:rPr>
              <w:t xml:space="preserve">Само исследование осуществлялось поэтапно: вначале исследовалась научная литература по данной проблеме, потом проводился констатирующий эксперимент с экспериментальной и контрольной группой дошкольников, после чего осуществлялись формирующие </w:t>
            </w:r>
            <w:r w:rsidR="00DF77EE" w:rsidRPr="00B154C7">
              <w:rPr>
                <w:sz w:val="28"/>
                <w:szCs w:val="28"/>
              </w:rPr>
              <w:t>упражнения на основе игр с правилами. На контрольном этапе проводилась диагностика изменений. Аналитический этап заключался в анализе полученных данных, составлении выводов и рекомендаций.</w:t>
            </w:r>
          </w:p>
        </w:tc>
      </w:tr>
      <w:tr w:rsidR="007D5763" w:rsidRPr="00B154C7" w:rsidTr="007D5763">
        <w:tc>
          <w:tcPr>
            <w:tcW w:w="2122" w:type="dxa"/>
          </w:tcPr>
          <w:p w:rsidR="007D5763" w:rsidRPr="00B154C7" w:rsidRDefault="00DF77EE" w:rsidP="00B154C7">
            <w:pPr>
              <w:spacing w:line="360" w:lineRule="auto"/>
              <w:jc w:val="both"/>
              <w:rPr>
                <w:sz w:val="28"/>
                <w:szCs w:val="28"/>
              </w:rPr>
            </w:pPr>
            <w:r w:rsidRPr="00B154C7">
              <w:rPr>
                <w:sz w:val="28"/>
                <w:szCs w:val="28"/>
              </w:rPr>
              <w:t>7</w:t>
            </w:r>
          </w:p>
        </w:tc>
        <w:tc>
          <w:tcPr>
            <w:tcW w:w="7223" w:type="dxa"/>
          </w:tcPr>
          <w:p w:rsidR="007D5763" w:rsidRPr="00B154C7" w:rsidRDefault="00DF77EE" w:rsidP="00B154C7">
            <w:pPr>
              <w:spacing w:line="360" w:lineRule="auto"/>
              <w:jc w:val="both"/>
              <w:rPr>
                <w:sz w:val="28"/>
                <w:szCs w:val="28"/>
              </w:rPr>
            </w:pPr>
            <w:r w:rsidRPr="00B154C7">
              <w:rPr>
                <w:sz w:val="28"/>
                <w:szCs w:val="28"/>
              </w:rPr>
              <w:t xml:space="preserve">Базой для экспериментального исследования стало МБДОУ «Детский сад «Улыбка» </w:t>
            </w:r>
            <w:proofErr w:type="spellStart"/>
            <w:r w:rsidRPr="00B154C7">
              <w:rPr>
                <w:sz w:val="28"/>
                <w:szCs w:val="28"/>
              </w:rPr>
              <w:t>Дальнеконстантиновского</w:t>
            </w:r>
            <w:proofErr w:type="spellEnd"/>
            <w:r w:rsidRPr="00B154C7">
              <w:rPr>
                <w:sz w:val="28"/>
                <w:szCs w:val="28"/>
              </w:rPr>
              <w:t xml:space="preserve"> района. Детский сад располагается в одном здании со средней общеобразовательной школой и сельской библиотекой, составляя единый образовательный комплекс.</w:t>
            </w:r>
          </w:p>
        </w:tc>
      </w:tr>
      <w:tr w:rsidR="00DF77EE" w:rsidRPr="00B154C7" w:rsidTr="007D5763">
        <w:tc>
          <w:tcPr>
            <w:tcW w:w="2122" w:type="dxa"/>
          </w:tcPr>
          <w:p w:rsidR="00DF77EE" w:rsidRPr="00B154C7" w:rsidRDefault="00DF77EE" w:rsidP="00B154C7">
            <w:pPr>
              <w:spacing w:line="360" w:lineRule="auto"/>
              <w:jc w:val="both"/>
              <w:rPr>
                <w:sz w:val="28"/>
                <w:szCs w:val="28"/>
              </w:rPr>
            </w:pPr>
            <w:r w:rsidRPr="00B154C7">
              <w:rPr>
                <w:sz w:val="28"/>
                <w:szCs w:val="28"/>
              </w:rPr>
              <w:lastRenderedPageBreak/>
              <w:t>8</w:t>
            </w:r>
          </w:p>
        </w:tc>
        <w:tc>
          <w:tcPr>
            <w:tcW w:w="7223" w:type="dxa"/>
          </w:tcPr>
          <w:p w:rsidR="00DF77EE" w:rsidRPr="00B154C7" w:rsidRDefault="00DF77EE" w:rsidP="00B154C7">
            <w:pPr>
              <w:spacing w:line="360" w:lineRule="auto"/>
              <w:jc w:val="both"/>
              <w:rPr>
                <w:sz w:val="28"/>
                <w:szCs w:val="28"/>
              </w:rPr>
            </w:pPr>
            <w:r w:rsidRPr="00B154C7">
              <w:rPr>
                <w:sz w:val="28"/>
                <w:szCs w:val="28"/>
              </w:rPr>
              <w:t>Конечным результа</w:t>
            </w:r>
            <w:r w:rsidR="0090740A" w:rsidRPr="00B154C7">
              <w:rPr>
                <w:sz w:val="28"/>
                <w:szCs w:val="28"/>
              </w:rPr>
              <w:t xml:space="preserve">том проводимой работы предполагалось </w:t>
            </w:r>
            <w:r w:rsidRPr="00B154C7">
              <w:rPr>
                <w:sz w:val="28"/>
                <w:szCs w:val="28"/>
              </w:rPr>
              <w:t>повышение уровня интеллектуального развития экспериментальной группы испытуемых, диагностированное на контрольном этапе по сравнению с конс</w:t>
            </w:r>
            <w:r w:rsidR="0090740A" w:rsidRPr="00B154C7">
              <w:rPr>
                <w:sz w:val="28"/>
                <w:szCs w:val="28"/>
              </w:rPr>
              <w:t>та</w:t>
            </w:r>
            <w:r w:rsidRPr="00B154C7">
              <w:rPr>
                <w:sz w:val="28"/>
                <w:szCs w:val="28"/>
              </w:rPr>
              <w:t>тирующим</w:t>
            </w:r>
            <w:r w:rsidR="0090740A" w:rsidRPr="00B154C7">
              <w:rPr>
                <w:sz w:val="28"/>
                <w:szCs w:val="28"/>
              </w:rPr>
              <w:t xml:space="preserve"> результатом как индивидуально по каждому воспитаннику, так и по группе в целом</w:t>
            </w:r>
          </w:p>
        </w:tc>
      </w:tr>
      <w:tr w:rsidR="00DF77EE" w:rsidRPr="00B154C7" w:rsidTr="007D5763">
        <w:tc>
          <w:tcPr>
            <w:tcW w:w="2122" w:type="dxa"/>
          </w:tcPr>
          <w:p w:rsidR="00DF77EE" w:rsidRPr="00B154C7" w:rsidRDefault="0090740A" w:rsidP="00B154C7">
            <w:pPr>
              <w:spacing w:line="360" w:lineRule="auto"/>
              <w:jc w:val="both"/>
              <w:rPr>
                <w:sz w:val="28"/>
                <w:szCs w:val="28"/>
              </w:rPr>
            </w:pPr>
            <w:r w:rsidRPr="00B154C7">
              <w:rPr>
                <w:sz w:val="28"/>
                <w:szCs w:val="28"/>
              </w:rPr>
              <w:t>9</w:t>
            </w:r>
          </w:p>
        </w:tc>
        <w:tc>
          <w:tcPr>
            <w:tcW w:w="7223" w:type="dxa"/>
          </w:tcPr>
          <w:p w:rsidR="00DF77EE" w:rsidRPr="00B154C7" w:rsidRDefault="009E511C" w:rsidP="00B154C7">
            <w:pPr>
              <w:pStyle w:val="a4"/>
              <w:spacing w:before="0" w:after="0" w:line="360" w:lineRule="auto"/>
              <w:jc w:val="both"/>
              <w:rPr>
                <w:rStyle w:val="apple-converted-space"/>
                <w:rFonts w:eastAsiaTheme="majorEastAsia"/>
                <w:sz w:val="28"/>
                <w:szCs w:val="28"/>
              </w:rPr>
            </w:pPr>
            <w:r w:rsidRPr="00B154C7">
              <w:rPr>
                <w:rStyle w:val="apple-converted-space"/>
                <w:rFonts w:eastAsiaTheme="majorEastAsia"/>
                <w:sz w:val="28"/>
                <w:szCs w:val="28"/>
              </w:rPr>
              <w:t xml:space="preserve">Данная исследовательская работа состоит из введения, двух глав и заключения. </w:t>
            </w:r>
            <w:r w:rsidR="00A05782" w:rsidRPr="00B154C7">
              <w:rPr>
                <w:rStyle w:val="apple-converted-space"/>
                <w:rFonts w:eastAsiaTheme="majorEastAsia"/>
                <w:sz w:val="28"/>
                <w:szCs w:val="28"/>
              </w:rPr>
              <w:t>В качестве приложений в работу включены</w:t>
            </w:r>
            <w:r w:rsidR="00DE4631" w:rsidRPr="00B154C7">
              <w:rPr>
                <w:rStyle w:val="apple-converted-space"/>
                <w:rFonts w:eastAsiaTheme="majorEastAsia"/>
                <w:sz w:val="28"/>
                <w:szCs w:val="28"/>
              </w:rPr>
              <w:t>:</w:t>
            </w:r>
          </w:p>
          <w:p w:rsidR="00A05782" w:rsidRPr="00B154C7" w:rsidRDefault="00A05782" w:rsidP="00B154C7">
            <w:pPr>
              <w:spacing w:line="360" w:lineRule="auto"/>
              <w:jc w:val="both"/>
              <w:rPr>
                <w:sz w:val="28"/>
                <w:szCs w:val="28"/>
                <w:u w:val="single"/>
              </w:rPr>
            </w:pPr>
            <w:r w:rsidRPr="00B154C7">
              <w:rPr>
                <w:sz w:val="28"/>
                <w:szCs w:val="28"/>
                <w:u w:val="single"/>
              </w:rPr>
              <w:t>ПРИЛОЖЕНИЕ 1.</w:t>
            </w:r>
          </w:p>
          <w:p w:rsidR="00A05782" w:rsidRPr="00B154C7" w:rsidRDefault="00A05782" w:rsidP="00B154C7">
            <w:pPr>
              <w:spacing w:line="360" w:lineRule="auto"/>
              <w:jc w:val="both"/>
              <w:rPr>
                <w:sz w:val="28"/>
                <w:szCs w:val="28"/>
              </w:rPr>
            </w:pPr>
            <w:r w:rsidRPr="00B154C7">
              <w:rPr>
                <w:sz w:val="28"/>
                <w:szCs w:val="28"/>
              </w:rPr>
              <w:t xml:space="preserve"> МЕТОДИКИ ДИАГНОСТИКИ ИНТЕЛЛЕКТУАЛЬНОГО УРОВНЯ РАЗВИТИЯ ДЕТЕЙ СТАРШЕГО ДОШКОЛЬНОГО ВОЗРАСТА</w:t>
            </w:r>
          </w:p>
          <w:p w:rsidR="00A05782" w:rsidRPr="00B154C7" w:rsidRDefault="00A05782" w:rsidP="00B154C7">
            <w:pPr>
              <w:spacing w:line="360" w:lineRule="auto"/>
              <w:jc w:val="both"/>
              <w:rPr>
                <w:sz w:val="28"/>
                <w:szCs w:val="28"/>
              </w:rPr>
            </w:pPr>
            <w:r w:rsidRPr="00B154C7">
              <w:rPr>
                <w:sz w:val="28"/>
                <w:szCs w:val="28"/>
                <w:u w:val="single"/>
              </w:rPr>
              <w:t>ПРИЛОЖЕНИЕ 2</w:t>
            </w:r>
            <w:r w:rsidRPr="00B154C7">
              <w:rPr>
                <w:sz w:val="28"/>
                <w:szCs w:val="28"/>
              </w:rPr>
              <w:t xml:space="preserve">. </w:t>
            </w:r>
          </w:p>
          <w:p w:rsidR="00A05782" w:rsidRPr="00B154C7" w:rsidRDefault="00A05782" w:rsidP="00B154C7">
            <w:pPr>
              <w:spacing w:line="360" w:lineRule="auto"/>
              <w:jc w:val="both"/>
              <w:rPr>
                <w:sz w:val="28"/>
                <w:szCs w:val="28"/>
              </w:rPr>
            </w:pPr>
            <w:r w:rsidRPr="00B154C7">
              <w:rPr>
                <w:sz w:val="28"/>
                <w:szCs w:val="28"/>
              </w:rPr>
              <w:t>ПРОТОКОЛЫ МАССОВЫХ МЕРОПРИЯТИЙ В ДУБРАВСКОЙ СЕЛЬСКОЙ БИБЛИОТЕКЕ ИМЕНИ Д.С. КАЛИНИНА ДАЛЬНЕКОНСТАНТИНОВСКОЙ ЦБС</w:t>
            </w:r>
          </w:p>
          <w:p w:rsidR="00A05782" w:rsidRPr="00B154C7" w:rsidRDefault="00A05782" w:rsidP="00B154C7">
            <w:pPr>
              <w:spacing w:line="360" w:lineRule="auto"/>
              <w:jc w:val="both"/>
              <w:rPr>
                <w:sz w:val="28"/>
                <w:szCs w:val="28"/>
                <w:u w:val="single"/>
              </w:rPr>
            </w:pPr>
            <w:r w:rsidRPr="00B154C7">
              <w:rPr>
                <w:sz w:val="28"/>
                <w:szCs w:val="28"/>
                <w:u w:val="single"/>
              </w:rPr>
              <w:t xml:space="preserve">ПРИЛОЖЕНИЕ 3. </w:t>
            </w:r>
          </w:p>
          <w:p w:rsidR="00A05782" w:rsidRPr="00B154C7" w:rsidRDefault="00A05782" w:rsidP="00B154C7">
            <w:pPr>
              <w:spacing w:line="360" w:lineRule="auto"/>
              <w:jc w:val="both"/>
              <w:rPr>
                <w:sz w:val="28"/>
                <w:szCs w:val="28"/>
              </w:rPr>
            </w:pPr>
            <w:r w:rsidRPr="00B154C7">
              <w:rPr>
                <w:sz w:val="28"/>
                <w:szCs w:val="28"/>
              </w:rPr>
              <w:t>СОВЕТЫ РОДИТЕЛЯМ ПО РАЗВИТИЮ ИНТЕЛЛЕКТА РЕБЕНКА.</w:t>
            </w:r>
          </w:p>
          <w:p w:rsidR="00A05782" w:rsidRPr="00B154C7" w:rsidRDefault="00A05782" w:rsidP="00B154C7">
            <w:pPr>
              <w:pStyle w:val="a4"/>
              <w:spacing w:before="0" w:after="0" w:line="360" w:lineRule="auto"/>
              <w:jc w:val="both"/>
              <w:rPr>
                <w:rFonts w:eastAsiaTheme="majorEastAsia"/>
                <w:sz w:val="28"/>
                <w:szCs w:val="28"/>
              </w:rPr>
            </w:pPr>
          </w:p>
        </w:tc>
      </w:tr>
      <w:tr w:rsidR="00DF77EE" w:rsidRPr="00B154C7" w:rsidTr="007D5763">
        <w:tc>
          <w:tcPr>
            <w:tcW w:w="2122" w:type="dxa"/>
          </w:tcPr>
          <w:p w:rsidR="00DF77EE" w:rsidRPr="00B154C7" w:rsidRDefault="009E511C" w:rsidP="00B154C7">
            <w:pPr>
              <w:spacing w:line="360" w:lineRule="auto"/>
              <w:jc w:val="both"/>
              <w:rPr>
                <w:sz w:val="28"/>
                <w:szCs w:val="28"/>
              </w:rPr>
            </w:pPr>
            <w:r w:rsidRPr="00B154C7">
              <w:rPr>
                <w:sz w:val="28"/>
                <w:szCs w:val="28"/>
              </w:rPr>
              <w:t xml:space="preserve">10, </w:t>
            </w:r>
          </w:p>
        </w:tc>
        <w:tc>
          <w:tcPr>
            <w:tcW w:w="7223" w:type="dxa"/>
          </w:tcPr>
          <w:p w:rsidR="00DF77EE" w:rsidRPr="00B154C7" w:rsidRDefault="009E511C" w:rsidP="00B154C7">
            <w:pPr>
              <w:spacing w:line="360" w:lineRule="auto"/>
              <w:jc w:val="both"/>
              <w:rPr>
                <w:sz w:val="28"/>
                <w:szCs w:val="28"/>
              </w:rPr>
            </w:pPr>
            <w:r w:rsidRPr="00B154C7">
              <w:rPr>
                <w:rStyle w:val="apple-converted-space"/>
                <w:rFonts w:eastAsiaTheme="majorEastAsia"/>
                <w:sz w:val="28"/>
                <w:szCs w:val="28"/>
              </w:rPr>
              <w:t>В первой главе, включающей два параграфа, дается психолого-педагогическое изучение проблемы, состояние проблемы в ДОУ, актуализация содержания, форм и методов решения исследуемой проблемы, основные подходы и способы ее решения.</w:t>
            </w:r>
          </w:p>
        </w:tc>
      </w:tr>
      <w:tr w:rsidR="00DF77EE" w:rsidRPr="00B154C7" w:rsidTr="007D5763">
        <w:tc>
          <w:tcPr>
            <w:tcW w:w="2122" w:type="dxa"/>
          </w:tcPr>
          <w:p w:rsidR="00DF77EE" w:rsidRPr="00B154C7" w:rsidRDefault="009E511C" w:rsidP="00B154C7">
            <w:pPr>
              <w:spacing w:line="360" w:lineRule="auto"/>
              <w:jc w:val="both"/>
              <w:rPr>
                <w:sz w:val="28"/>
                <w:szCs w:val="28"/>
              </w:rPr>
            </w:pPr>
            <w:r w:rsidRPr="00B154C7">
              <w:rPr>
                <w:sz w:val="28"/>
                <w:szCs w:val="28"/>
              </w:rPr>
              <w:t>11</w:t>
            </w:r>
          </w:p>
        </w:tc>
        <w:tc>
          <w:tcPr>
            <w:tcW w:w="7223" w:type="dxa"/>
          </w:tcPr>
          <w:p w:rsidR="00DF77EE" w:rsidRPr="00B154C7" w:rsidRDefault="004D7088" w:rsidP="00B154C7">
            <w:pPr>
              <w:pStyle w:val="a4"/>
              <w:spacing w:before="0" w:after="0" w:line="360" w:lineRule="auto"/>
              <w:jc w:val="both"/>
              <w:rPr>
                <w:sz w:val="28"/>
                <w:szCs w:val="28"/>
              </w:rPr>
            </w:pPr>
            <w:r w:rsidRPr="00B154C7">
              <w:rPr>
                <w:sz w:val="28"/>
                <w:szCs w:val="28"/>
              </w:rPr>
              <w:t xml:space="preserve">В выводах по первой главе констатируем, что при поступлении в школу ребенок должен быть развит соответственно своему возрасту физически, психически, интеллектуально и социально. Приоритетным следует </w:t>
            </w:r>
            <w:r w:rsidRPr="00B154C7">
              <w:rPr>
                <w:sz w:val="28"/>
                <w:szCs w:val="28"/>
              </w:rPr>
              <w:lastRenderedPageBreak/>
              <w:t xml:space="preserve">считать интеллектуальное и психическое развитие. Для интеллектуального развития ребенка на стадии подготовки к школьной жизни необходимо использовать игровые методики с правилами. Создание таких педагогических условий </w:t>
            </w:r>
            <w:r w:rsidR="00F03C5F" w:rsidRPr="00B154C7">
              <w:rPr>
                <w:sz w:val="28"/>
                <w:szCs w:val="28"/>
              </w:rPr>
              <w:t>позволит формировать готовность к школьному обучению более эффективно</w:t>
            </w:r>
          </w:p>
        </w:tc>
      </w:tr>
      <w:tr w:rsidR="00DF77EE" w:rsidRPr="00B154C7" w:rsidTr="007D5763">
        <w:tc>
          <w:tcPr>
            <w:tcW w:w="2122" w:type="dxa"/>
          </w:tcPr>
          <w:p w:rsidR="00DF77EE" w:rsidRPr="00B154C7" w:rsidRDefault="009E511C" w:rsidP="00B154C7">
            <w:pPr>
              <w:spacing w:line="360" w:lineRule="auto"/>
              <w:jc w:val="both"/>
              <w:rPr>
                <w:sz w:val="28"/>
                <w:szCs w:val="28"/>
              </w:rPr>
            </w:pPr>
            <w:r w:rsidRPr="00B154C7">
              <w:rPr>
                <w:sz w:val="28"/>
                <w:szCs w:val="28"/>
              </w:rPr>
              <w:lastRenderedPageBreak/>
              <w:t>12</w:t>
            </w:r>
          </w:p>
        </w:tc>
        <w:tc>
          <w:tcPr>
            <w:tcW w:w="7223" w:type="dxa"/>
          </w:tcPr>
          <w:p w:rsidR="009E511C" w:rsidRPr="00B154C7" w:rsidRDefault="009E511C" w:rsidP="00B154C7">
            <w:pPr>
              <w:pStyle w:val="a4"/>
              <w:spacing w:before="0" w:after="0" w:line="360" w:lineRule="auto"/>
              <w:jc w:val="both"/>
              <w:rPr>
                <w:sz w:val="28"/>
                <w:szCs w:val="28"/>
              </w:rPr>
            </w:pPr>
            <w:r w:rsidRPr="00B154C7">
              <w:rPr>
                <w:rStyle w:val="apple-converted-space"/>
                <w:rFonts w:eastAsiaTheme="majorEastAsia"/>
                <w:sz w:val="28"/>
                <w:szCs w:val="28"/>
              </w:rPr>
              <w:t xml:space="preserve">Во второй главе, включающей три параграфа, описаны условия и ход проведения эксперимента, его стадии и этапы, проанализированы результаты и подведены общие итоги, сделаны практические выводы и даны рекомендации. По каждой главе составлены выводы. Работа имеет список литературы и приложения. </w:t>
            </w:r>
          </w:p>
          <w:p w:rsidR="00DF77EE" w:rsidRPr="00B154C7" w:rsidRDefault="00DF77EE" w:rsidP="00B154C7">
            <w:pPr>
              <w:spacing w:line="360" w:lineRule="auto"/>
              <w:jc w:val="both"/>
              <w:rPr>
                <w:sz w:val="28"/>
                <w:szCs w:val="28"/>
              </w:rPr>
            </w:pPr>
          </w:p>
        </w:tc>
      </w:tr>
      <w:tr w:rsidR="009B1216" w:rsidRPr="00B154C7" w:rsidTr="007D5763">
        <w:tc>
          <w:tcPr>
            <w:tcW w:w="2122" w:type="dxa"/>
          </w:tcPr>
          <w:p w:rsidR="009B1216" w:rsidRPr="00B154C7" w:rsidRDefault="009B1216" w:rsidP="00B154C7">
            <w:pPr>
              <w:spacing w:line="360" w:lineRule="auto"/>
              <w:jc w:val="both"/>
              <w:rPr>
                <w:sz w:val="28"/>
                <w:szCs w:val="28"/>
              </w:rPr>
            </w:pPr>
            <w:r w:rsidRPr="00B154C7">
              <w:rPr>
                <w:sz w:val="28"/>
                <w:szCs w:val="28"/>
              </w:rPr>
              <w:t>13</w:t>
            </w:r>
          </w:p>
        </w:tc>
        <w:tc>
          <w:tcPr>
            <w:tcW w:w="7223" w:type="dxa"/>
          </w:tcPr>
          <w:p w:rsidR="006C6F7D" w:rsidRPr="00B154C7" w:rsidRDefault="009B1216" w:rsidP="00B154C7">
            <w:pPr>
              <w:spacing w:line="360" w:lineRule="auto"/>
              <w:jc w:val="both"/>
              <w:rPr>
                <w:sz w:val="28"/>
                <w:szCs w:val="28"/>
              </w:rPr>
            </w:pPr>
            <w:r w:rsidRPr="00B154C7">
              <w:rPr>
                <w:sz w:val="28"/>
                <w:szCs w:val="28"/>
              </w:rPr>
              <w:t xml:space="preserve">В системе проводились 10 развивающих занятий, где использовались вместе с развивающими играми </w:t>
            </w:r>
            <w:r w:rsidRPr="00B154C7">
              <w:rPr>
                <w:sz w:val="28"/>
                <w:szCs w:val="28"/>
              </w:rPr>
              <w:t>«Чудесные превращения»</w:t>
            </w:r>
            <w:r w:rsidRPr="00B154C7">
              <w:rPr>
                <w:sz w:val="28"/>
                <w:szCs w:val="28"/>
              </w:rPr>
              <w:t xml:space="preserve">, </w:t>
            </w:r>
            <w:r w:rsidRPr="00B154C7">
              <w:rPr>
                <w:sz w:val="28"/>
                <w:szCs w:val="28"/>
              </w:rPr>
              <w:t>«Изобретатель»</w:t>
            </w:r>
            <w:r w:rsidR="006C6F7D" w:rsidRPr="00B154C7">
              <w:rPr>
                <w:sz w:val="28"/>
                <w:szCs w:val="28"/>
              </w:rPr>
              <w:t xml:space="preserve">, </w:t>
            </w:r>
            <w:r w:rsidR="006C6F7D" w:rsidRPr="00B154C7">
              <w:rPr>
                <w:sz w:val="28"/>
                <w:szCs w:val="28"/>
              </w:rPr>
              <w:t>Угадай, сколько в какой руке»</w:t>
            </w:r>
            <w:r w:rsidR="006C6F7D" w:rsidRPr="00B154C7">
              <w:rPr>
                <w:sz w:val="28"/>
                <w:szCs w:val="28"/>
              </w:rPr>
              <w:t xml:space="preserve">, </w:t>
            </w:r>
            <w:r w:rsidR="006C6F7D" w:rsidRPr="00B154C7">
              <w:rPr>
                <w:sz w:val="28"/>
                <w:szCs w:val="28"/>
              </w:rPr>
              <w:t>«Бывает – не бывает»</w:t>
            </w:r>
            <w:r w:rsidR="006C6F7D" w:rsidRPr="00B154C7">
              <w:rPr>
                <w:sz w:val="28"/>
                <w:szCs w:val="28"/>
              </w:rPr>
              <w:t xml:space="preserve">, </w:t>
            </w:r>
            <w:r w:rsidR="006C6F7D" w:rsidRPr="00B154C7">
              <w:rPr>
                <w:sz w:val="28"/>
                <w:szCs w:val="28"/>
              </w:rPr>
              <w:t>«Собери пирамидку»</w:t>
            </w:r>
            <w:r w:rsidR="006C6F7D" w:rsidRPr="00B154C7">
              <w:rPr>
                <w:sz w:val="28"/>
                <w:szCs w:val="28"/>
              </w:rPr>
              <w:t xml:space="preserve">, «Четвертый лишний», </w:t>
            </w:r>
            <w:r w:rsidR="006C6F7D" w:rsidRPr="00B154C7">
              <w:rPr>
                <w:sz w:val="28"/>
                <w:szCs w:val="28"/>
              </w:rPr>
              <w:t>Водители»</w:t>
            </w:r>
            <w:r w:rsidR="006C6F7D" w:rsidRPr="00B154C7">
              <w:rPr>
                <w:sz w:val="28"/>
                <w:szCs w:val="28"/>
              </w:rPr>
              <w:t xml:space="preserve">, </w:t>
            </w:r>
            <w:r w:rsidRPr="00B154C7">
              <w:rPr>
                <w:sz w:val="28"/>
                <w:szCs w:val="28"/>
              </w:rPr>
              <w:t xml:space="preserve"> </w:t>
            </w:r>
            <w:r w:rsidR="006C6F7D" w:rsidRPr="00B154C7">
              <w:rPr>
                <w:sz w:val="28"/>
                <w:szCs w:val="28"/>
              </w:rPr>
              <w:t>«</w:t>
            </w:r>
            <w:r w:rsidR="006C6F7D" w:rsidRPr="00B154C7">
              <w:rPr>
                <w:sz w:val="28"/>
                <w:szCs w:val="28"/>
              </w:rPr>
              <w:t>Чье число больше (меньше)?»</w:t>
            </w:r>
            <w:r w:rsidR="006C6F7D" w:rsidRPr="00B154C7">
              <w:rPr>
                <w:sz w:val="28"/>
                <w:szCs w:val="28"/>
              </w:rPr>
              <w:t>, «</w:t>
            </w:r>
            <w:r w:rsidR="006C6F7D" w:rsidRPr="00B154C7">
              <w:rPr>
                <w:sz w:val="28"/>
                <w:szCs w:val="28"/>
              </w:rPr>
              <w:t>Шкатулка со сказками»</w:t>
            </w:r>
            <w:r w:rsidR="006C6F7D" w:rsidRPr="00B154C7">
              <w:rPr>
                <w:sz w:val="28"/>
                <w:szCs w:val="28"/>
              </w:rPr>
              <w:t xml:space="preserve">, </w:t>
            </w:r>
            <w:r w:rsidR="006C6F7D" w:rsidRPr="00B154C7">
              <w:rPr>
                <w:sz w:val="28"/>
                <w:szCs w:val="28"/>
              </w:rPr>
              <w:t>Кто кем будет?»</w:t>
            </w:r>
            <w:r w:rsidR="006C6F7D" w:rsidRPr="00B154C7">
              <w:rPr>
                <w:sz w:val="28"/>
                <w:szCs w:val="28"/>
              </w:rPr>
              <w:t xml:space="preserve"> </w:t>
            </w:r>
            <w:r w:rsidRPr="00B154C7">
              <w:rPr>
                <w:sz w:val="28"/>
                <w:szCs w:val="28"/>
              </w:rPr>
              <w:t xml:space="preserve">и игры с правилами: </w:t>
            </w:r>
            <w:r w:rsidRPr="00B154C7">
              <w:rPr>
                <w:sz w:val="28"/>
                <w:szCs w:val="28"/>
              </w:rPr>
              <w:t>«Как расположены фигуры?»</w:t>
            </w:r>
            <w:r w:rsidRPr="00B154C7">
              <w:rPr>
                <w:sz w:val="28"/>
                <w:szCs w:val="28"/>
              </w:rPr>
              <w:t xml:space="preserve">, </w:t>
            </w:r>
            <w:r w:rsidRPr="00B154C7">
              <w:rPr>
                <w:sz w:val="28"/>
                <w:szCs w:val="28"/>
              </w:rPr>
              <w:t>«Дерево»</w:t>
            </w:r>
            <w:r w:rsidR="006C6F7D" w:rsidRPr="00B154C7">
              <w:rPr>
                <w:sz w:val="28"/>
                <w:szCs w:val="28"/>
              </w:rPr>
              <w:t xml:space="preserve">, </w:t>
            </w:r>
            <w:r w:rsidR="006C6F7D" w:rsidRPr="00B154C7">
              <w:rPr>
                <w:sz w:val="28"/>
                <w:szCs w:val="28"/>
              </w:rPr>
              <w:t>«Игра с одним обручем»</w:t>
            </w:r>
            <w:r w:rsidR="006C6F7D" w:rsidRPr="00B154C7">
              <w:rPr>
                <w:sz w:val="28"/>
                <w:szCs w:val="28"/>
              </w:rPr>
              <w:t xml:space="preserve">, </w:t>
            </w:r>
            <w:r w:rsidR="006C6F7D" w:rsidRPr="00B154C7">
              <w:rPr>
                <w:sz w:val="28"/>
                <w:szCs w:val="28"/>
              </w:rPr>
              <w:t>«Раскрась флаги»</w:t>
            </w:r>
            <w:r w:rsidR="006C6F7D" w:rsidRPr="00B154C7">
              <w:rPr>
                <w:sz w:val="28"/>
                <w:szCs w:val="28"/>
              </w:rPr>
              <w:t xml:space="preserve">, </w:t>
            </w:r>
            <w:r w:rsidR="006C6F7D" w:rsidRPr="00B154C7">
              <w:rPr>
                <w:sz w:val="28"/>
                <w:szCs w:val="28"/>
              </w:rPr>
              <w:t>Игра с двумя обручами»</w:t>
            </w:r>
            <w:r w:rsidR="006C6F7D" w:rsidRPr="00B154C7">
              <w:rPr>
                <w:sz w:val="28"/>
                <w:szCs w:val="28"/>
              </w:rPr>
              <w:t>, «</w:t>
            </w:r>
            <w:r w:rsidR="006C6F7D" w:rsidRPr="00B154C7">
              <w:rPr>
                <w:sz w:val="28"/>
                <w:szCs w:val="28"/>
              </w:rPr>
              <w:t>Найди все дороги»</w:t>
            </w:r>
            <w:r w:rsidR="006C6F7D" w:rsidRPr="00B154C7">
              <w:rPr>
                <w:sz w:val="28"/>
                <w:szCs w:val="28"/>
              </w:rPr>
              <w:t>, «</w:t>
            </w:r>
            <w:r w:rsidR="006C6F7D" w:rsidRPr="00B154C7">
              <w:rPr>
                <w:sz w:val="28"/>
                <w:szCs w:val="28"/>
              </w:rPr>
              <w:t>Преобразование слов»</w:t>
            </w:r>
            <w:r w:rsidR="006C6F7D" w:rsidRPr="00B154C7">
              <w:rPr>
                <w:sz w:val="28"/>
                <w:szCs w:val="28"/>
              </w:rPr>
              <w:t xml:space="preserve">, </w:t>
            </w:r>
            <w:r w:rsidR="006C6F7D" w:rsidRPr="00B154C7">
              <w:rPr>
                <w:sz w:val="28"/>
                <w:szCs w:val="28"/>
              </w:rPr>
              <w:t>«Цветные числа (</w:t>
            </w:r>
            <w:r w:rsidR="006C6F7D" w:rsidRPr="00B154C7">
              <w:rPr>
                <w:sz w:val="28"/>
                <w:szCs w:val="28"/>
                <w:lang w:val="en-US"/>
              </w:rPr>
              <w:t>I</w:t>
            </w:r>
            <w:r w:rsidR="006C6F7D" w:rsidRPr="00B154C7">
              <w:rPr>
                <w:sz w:val="28"/>
                <w:szCs w:val="28"/>
              </w:rPr>
              <w:t>)»</w:t>
            </w:r>
            <w:r w:rsidR="006C6F7D" w:rsidRPr="00B154C7">
              <w:rPr>
                <w:sz w:val="28"/>
                <w:szCs w:val="28"/>
              </w:rPr>
              <w:t xml:space="preserve">, </w:t>
            </w:r>
            <w:r w:rsidR="006C6F7D" w:rsidRPr="00B154C7">
              <w:rPr>
                <w:sz w:val="28"/>
                <w:szCs w:val="28"/>
              </w:rPr>
              <w:t>«Цветные числа (II)»</w:t>
            </w:r>
            <w:r w:rsidR="006C6F7D" w:rsidRPr="00B154C7">
              <w:rPr>
                <w:sz w:val="28"/>
                <w:szCs w:val="28"/>
              </w:rPr>
              <w:t xml:space="preserve">, </w:t>
            </w:r>
            <w:r w:rsidR="006C6F7D" w:rsidRPr="00B154C7">
              <w:rPr>
                <w:sz w:val="28"/>
                <w:szCs w:val="28"/>
              </w:rPr>
              <w:t>«Игра с тремя обручами»</w:t>
            </w:r>
            <w:r w:rsidR="006C6F7D" w:rsidRPr="00B154C7">
              <w:rPr>
                <w:sz w:val="28"/>
                <w:szCs w:val="28"/>
              </w:rPr>
              <w:t>.</w:t>
            </w:r>
          </w:p>
          <w:p w:rsidR="009B1216" w:rsidRPr="00B154C7" w:rsidRDefault="006C6F7D" w:rsidP="00B154C7">
            <w:pPr>
              <w:spacing w:line="360" w:lineRule="auto"/>
              <w:jc w:val="both"/>
              <w:rPr>
                <w:sz w:val="28"/>
                <w:szCs w:val="28"/>
              </w:rPr>
            </w:pPr>
            <w:r w:rsidRPr="00B154C7">
              <w:rPr>
                <w:sz w:val="28"/>
                <w:szCs w:val="28"/>
              </w:rPr>
              <w:t xml:space="preserve"> </w:t>
            </w:r>
            <w:r w:rsidR="009B1216" w:rsidRPr="00B154C7">
              <w:rPr>
                <w:sz w:val="28"/>
                <w:szCs w:val="28"/>
              </w:rPr>
              <w:t>В течение нескольких лет библиотека реализует программу развития речи детей дошкольного возраста «Подружи ребенка с книгой» и сотрудничает с МБДОУ Детский сад «Улыбка» по интеллектуальному развитию воспитанников старшего дошкольного возраста.  (краткие протоколы мероприятий см. в ПРИЛОЖЕНИИ 2)</w:t>
            </w:r>
          </w:p>
          <w:p w:rsidR="009B1216" w:rsidRPr="00B154C7" w:rsidRDefault="009B1216" w:rsidP="00B154C7">
            <w:pPr>
              <w:pStyle w:val="a4"/>
              <w:spacing w:before="0" w:after="0" w:line="360" w:lineRule="auto"/>
              <w:jc w:val="both"/>
              <w:rPr>
                <w:rStyle w:val="apple-converted-space"/>
                <w:rFonts w:eastAsiaTheme="majorEastAsia"/>
                <w:sz w:val="28"/>
                <w:szCs w:val="28"/>
              </w:rPr>
            </w:pPr>
          </w:p>
        </w:tc>
      </w:tr>
      <w:tr w:rsidR="00DF77EE" w:rsidRPr="00B154C7" w:rsidTr="007D5763">
        <w:tc>
          <w:tcPr>
            <w:tcW w:w="2122" w:type="dxa"/>
          </w:tcPr>
          <w:p w:rsidR="00DF77EE" w:rsidRPr="00B154C7" w:rsidRDefault="0005470C" w:rsidP="00B154C7">
            <w:pPr>
              <w:spacing w:line="360" w:lineRule="auto"/>
              <w:jc w:val="both"/>
              <w:rPr>
                <w:sz w:val="28"/>
                <w:szCs w:val="28"/>
              </w:rPr>
            </w:pPr>
            <w:r w:rsidRPr="00B154C7">
              <w:rPr>
                <w:sz w:val="28"/>
                <w:szCs w:val="28"/>
              </w:rPr>
              <w:lastRenderedPageBreak/>
              <w:t>1</w:t>
            </w:r>
            <w:r w:rsidR="009B1216" w:rsidRPr="00B154C7">
              <w:rPr>
                <w:sz w:val="28"/>
                <w:szCs w:val="28"/>
              </w:rPr>
              <w:t>4</w:t>
            </w:r>
          </w:p>
        </w:tc>
        <w:tc>
          <w:tcPr>
            <w:tcW w:w="7223" w:type="dxa"/>
          </w:tcPr>
          <w:p w:rsidR="0005470C" w:rsidRPr="00B154C7" w:rsidRDefault="006C6F7D" w:rsidP="00B154C7">
            <w:pPr>
              <w:spacing w:line="360" w:lineRule="auto"/>
              <w:jc w:val="both"/>
              <w:rPr>
                <w:sz w:val="28"/>
                <w:szCs w:val="28"/>
              </w:rPr>
            </w:pPr>
            <w:r w:rsidRPr="00B154C7">
              <w:rPr>
                <w:sz w:val="28"/>
                <w:szCs w:val="28"/>
              </w:rPr>
              <w:t xml:space="preserve"> Диагностирование дошкольников после серии развивающих занятий представлены на диаграммах. </w:t>
            </w:r>
            <w:r w:rsidR="0005470C" w:rsidRPr="00B154C7">
              <w:rPr>
                <w:sz w:val="28"/>
                <w:szCs w:val="28"/>
              </w:rPr>
              <w:t xml:space="preserve">Общий анализ результатов теста Керна – </w:t>
            </w:r>
            <w:proofErr w:type="spellStart"/>
            <w:r w:rsidR="0005470C" w:rsidRPr="00B154C7">
              <w:rPr>
                <w:sz w:val="28"/>
                <w:szCs w:val="28"/>
              </w:rPr>
              <w:t>Йирасека</w:t>
            </w:r>
            <w:proofErr w:type="spellEnd"/>
            <w:r w:rsidR="0005470C" w:rsidRPr="00B154C7">
              <w:rPr>
                <w:sz w:val="28"/>
                <w:szCs w:val="28"/>
              </w:rPr>
              <w:t xml:space="preserve"> в экспериментальной группе показал, что один из диагностируемых детей, после подсчета баллов трех заданий, показал высокий результат, набрав 6 баллов. Четыре ребенка показали средний результат, набрав от 7 до 8 баллов. Один дошкольник показал результат ниже среднего, набрав 10 баллов.</w:t>
            </w:r>
          </w:p>
          <w:p w:rsidR="00DF77EE" w:rsidRPr="00B154C7" w:rsidRDefault="00DF77EE" w:rsidP="00B154C7">
            <w:pPr>
              <w:spacing w:line="360" w:lineRule="auto"/>
              <w:jc w:val="both"/>
              <w:rPr>
                <w:sz w:val="28"/>
                <w:szCs w:val="28"/>
              </w:rPr>
            </w:pPr>
          </w:p>
        </w:tc>
      </w:tr>
      <w:tr w:rsidR="00DF77EE" w:rsidRPr="00B154C7" w:rsidTr="007D5763">
        <w:tc>
          <w:tcPr>
            <w:tcW w:w="2122" w:type="dxa"/>
          </w:tcPr>
          <w:p w:rsidR="00DF77EE" w:rsidRPr="00B154C7" w:rsidRDefault="006C6F7D" w:rsidP="00B154C7">
            <w:pPr>
              <w:spacing w:line="360" w:lineRule="auto"/>
              <w:jc w:val="both"/>
              <w:rPr>
                <w:sz w:val="28"/>
                <w:szCs w:val="28"/>
              </w:rPr>
            </w:pPr>
            <w:r w:rsidRPr="00B154C7">
              <w:rPr>
                <w:sz w:val="28"/>
                <w:szCs w:val="28"/>
              </w:rPr>
              <w:t>15</w:t>
            </w:r>
          </w:p>
        </w:tc>
        <w:tc>
          <w:tcPr>
            <w:tcW w:w="7223" w:type="dxa"/>
          </w:tcPr>
          <w:p w:rsidR="00CE1C5B" w:rsidRPr="00B154C7" w:rsidRDefault="00CE1C5B" w:rsidP="00B154C7">
            <w:pPr>
              <w:spacing w:line="360" w:lineRule="auto"/>
              <w:jc w:val="both"/>
              <w:rPr>
                <w:sz w:val="28"/>
                <w:szCs w:val="28"/>
              </w:rPr>
            </w:pPr>
            <w:r w:rsidRPr="00B154C7">
              <w:rPr>
                <w:sz w:val="28"/>
                <w:szCs w:val="28"/>
                <w:shd w:val="clear" w:color="auto" w:fill="FFFFFF"/>
              </w:rPr>
              <w:t>После выполнения методики «Домик» результат в баллах обсчитывается как для сравнения одного ребенка с другим, так и для прослеживания изменений в развитии одного и того же ребенка в разные периоды возрастного развития.</w:t>
            </w:r>
          </w:p>
          <w:p w:rsidR="00DF77EE" w:rsidRPr="00B154C7" w:rsidRDefault="00CE1C5B" w:rsidP="00B154C7">
            <w:pPr>
              <w:spacing w:line="360" w:lineRule="auto"/>
              <w:jc w:val="both"/>
              <w:rPr>
                <w:sz w:val="28"/>
                <w:szCs w:val="28"/>
              </w:rPr>
            </w:pPr>
            <w:r w:rsidRPr="00B154C7">
              <w:rPr>
                <w:i/>
                <w:sz w:val="28"/>
                <w:szCs w:val="28"/>
                <w:shd w:val="clear" w:color="auto" w:fill="FFFFFF"/>
              </w:rPr>
              <w:t>Если на констатирующем этапе ни один из испытуемых не показал высок</w:t>
            </w:r>
            <w:r w:rsidRPr="00B154C7">
              <w:rPr>
                <w:i/>
                <w:sz w:val="28"/>
                <w:szCs w:val="28"/>
                <w:shd w:val="clear" w:color="auto" w:fill="FFFFFF"/>
              </w:rPr>
              <w:t xml:space="preserve">ий уровень развития </w:t>
            </w:r>
            <w:r w:rsidRPr="00B154C7">
              <w:rPr>
                <w:i/>
                <w:sz w:val="28"/>
                <w:szCs w:val="28"/>
                <w:shd w:val="clear" w:color="auto" w:fill="FFFFFF"/>
              </w:rPr>
              <w:t>пространственного восприятия, координации и развития тонкой моторики руки., то по окончании эксперимента контрольная диагностика показала, что высокого уровня достигли двое диагностируемых, не сделав ни одной ошибки в копировании рисунка. Средний уровень развития произвольного внимания показали: на констатирующем этапе – 5 детей, на контрольном – 4. На констатирующем этапе один из диагностируемых показал уровень развития произвольного внимания ниже среднего, на контрольном этапе таковых не оказалось.</w:t>
            </w:r>
          </w:p>
        </w:tc>
      </w:tr>
      <w:tr w:rsidR="00DF77EE" w:rsidRPr="00B154C7" w:rsidTr="007D5763">
        <w:tc>
          <w:tcPr>
            <w:tcW w:w="2122" w:type="dxa"/>
          </w:tcPr>
          <w:p w:rsidR="00DF77EE" w:rsidRPr="00B154C7" w:rsidRDefault="00CE1C5B" w:rsidP="00B154C7">
            <w:pPr>
              <w:spacing w:line="360" w:lineRule="auto"/>
              <w:jc w:val="both"/>
              <w:rPr>
                <w:sz w:val="28"/>
                <w:szCs w:val="28"/>
              </w:rPr>
            </w:pPr>
            <w:r w:rsidRPr="00B154C7">
              <w:rPr>
                <w:sz w:val="28"/>
                <w:szCs w:val="28"/>
              </w:rPr>
              <w:t>16</w:t>
            </w:r>
          </w:p>
        </w:tc>
        <w:tc>
          <w:tcPr>
            <w:tcW w:w="7223" w:type="dxa"/>
          </w:tcPr>
          <w:p w:rsidR="00CE1C5B" w:rsidRPr="00B154C7" w:rsidRDefault="00CE1C5B" w:rsidP="00B154C7">
            <w:pPr>
              <w:spacing w:line="360" w:lineRule="auto"/>
              <w:jc w:val="both"/>
              <w:rPr>
                <w:sz w:val="28"/>
                <w:szCs w:val="28"/>
                <w:shd w:val="clear" w:color="auto" w:fill="FFFFFF"/>
              </w:rPr>
            </w:pPr>
            <w:r w:rsidRPr="00B154C7">
              <w:rPr>
                <w:sz w:val="28"/>
                <w:szCs w:val="28"/>
                <w:shd w:val="clear" w:color="auto" w:fill="FFFFFF"/>
              </w:rPr>
              <w:t xml:space="preserve">Для исследования ориентации в пространстве проведена методика «Графический диктант». Она позволила выявить умение детей внимательно слушать и точно выполнять </w:t>
            </w:r>
            <w:r w:rsidRPr="00B154C7">
              <w:rPr>
                <w:sz w:val="28"/>
                <w:szCs w:val="28"/>
                <w:shd w:val="clear" w:color="auto" w:fill="FFFFFF"/>
              </w:rPr>
              <w:lastRenderedPageBreak/>
              <w:t>указания</w:t>
            </w:r>
            <w:r w:rsidRPr="00B154C7">
              <w:rPr>
                <w:rStyle w:val="apple-converted-space"/>
                <w:sz w:val="28"/>
                <w:szCs w:val="28"/>
                <w:shd w:val="clear" w:color="auto" w:fill="FFFFFF"/>
              </w:rPr>
              <w:t> </w:t>
            </w:r>
            <w:r w:rsidRPr="00B154C7">
              <w:rPr>
                <w:sz w:val="28"/>
                <w:szCs w:val="28"/>
                <w:shd w:val="clear" w:color="auto" w:fill="FFFFFF"/>
              </w:rPr>
              <w:t>взрослого, правильно воспроизводить заданное направление</w:t>
            </w:r>
            <w:r w:rsidRPr="00B154C7">
              <w:rPr>
                <w:rStyle w:val="apple-converted-space"/>
                <w:sz w:val="28"/>
                <w:szCs w:val="28"/>
                <w:shd w:val="clear" w:color="auto" w:fill="FFFFFF"/>
              </w:rPr>
              <w:t> </w:t>
            </w:r>
            <w:r w:rsidRPr="00B154C7">
              <w:rPr>
                <w:sz w:val="28"/>
                <w:szCs w:val="28"/>
                <w:shd w:val="clear" w:color="auto" w:fill="FFFFFF"/>
              </w:rPr>
              <w:t>линии, самостоятельно действовать по указанию взрослого. Если на начало эксперимента пять дошкольников продемонстрировали средний уровень интеллектуального развития и один дошкольник - уровень выше среднего, то на конец эксперимента показатели улучшились: двое показали средний уровень, двое – выше среднего и двое – высокий уровень подготовлен</w:t>
            </w:r>
            <w:r w:rsidRPr="00B154C7">
              <w:rPr>
                <w:sz w:val="28"/>
                <w:szCs w:val="28"/>
                <w:shd w:val="clear" w:color="auto" w:fill="FFFFFF"/>
              </w:rPr>
              <w:t>ности к школе.</w:t>
            </w:r>
            <w:r w:rsidRPr="00B154C7">
              <w:rPr>
                <w:sz w:val="28"/>
                <w:szCs w:val="28"/>
                <w:shd w:val="clear" w:color="auto" w:fill="FFFFFF"/>
              </w:rPr>
              <w:t xml:space="preserve"> Дошкольников с низким уровнем развития данная методика не выявила. </w:t>
            </w:r>
          </w:p>
          <w:p w:rsidR="00DF77EE" w:rsidRPr="00B154C7" w:rsidRDefault="00DF77EE" w:rsidP="00B154C7">
            <w:pPr>
              <w:spacing w:line="360" w:lineRule="auto"/>
              <w:jc w:val="both"/>
              <w:rPr>
                <w:sz w:val="28"/>
                <w:szCs w:val="28"/>
              </w:rPr>
            </w:pPr>
          </w:p>
        </w:tc>
      </w:tr>
      <w:tr w:rsidR="00DF77EE" w:rsidRPr="00B154C7" w:rsidTr="007D5763">
        <w:tc>
          <w:tcPr>
            <w:tcW w:w="2122" w:type="dxa"/>
          </w:tcPr>
          <w:p w:rsidR="00DF77EE" w:rsidRPr="00B154C7" w:rsidRDefault="00453062" w:rsidP="00B154C7">
            <w:pPr>
              <w:spacing w:line="360" w:lineRule="auto"/>
              <w:jc w:val="both"/>
              <w:rPr>
                <w:sz w:val="28"/>
                <w:szCs w:val="28"/>
              </w:rPr>
            </w:pPr>
            <w:r w:rsidRPr="00B154C7">
              <w:rPr>
                <w:sz w:val="28"/>
                <w:szCs w:val="28"/>
              </w:rPr>
              <w:lastRenderedPageBreak/>
              <w:t>17</w:t>
            </w:r>
          </w:p>
        </w:tc>
        <w:tc>
          <w:tcPr>
            <w:tcW w:w="7223" w:type="dxa"/>
          </w:tcPr>
          <w:p w:rsidR="00453062" w:rsidRPr="00B154C7" w:rsidRDefault="00453062" w:rsidP="00B154C7">
            <w:pPr>
              <w:spacing w:line="360" w:lineRule="auto"/>
              <w:jc w:val="both"/>
              <w:rPr>
                <w:sz w:val="28"/>
                <w:szCs w:val="28"/>
              </w:rPr>
            </w:pPr>
            <w:r w:rsidRPr="00B154C7">
              <w:rPr>
                <w:sz w:val="28"/>
                <w:szCs w:val="28"/>
              </w:rPr>
              <w:t xml:space="preserve">Проведение индивидуальной  диагностики позволяет выявить уровень развития каждого ребенка индивидуально в сравнении с «самим собой» для коррекции пробелов, групповая диагностика позволит сформировать выпускную группу примерно с одинаковым уровнем интеллектуального развития для того, чтобы старшие дошкольники в равных стартовых условиях начали свой школьный путь. </w:t>
            </w:r>
            <w:r w:rsidRPr="00B154C7">
              <w:rPr>
                <w:sz w:val="28"/>
                <w:szCs w:val="28"/>
              </w:rPr>
              <w:t xml:space="preserve">все три методики на этапе констатирующего эксперимента показали практически одинаковый результат: уровень интеллектуального развития детей в экспериментальной группе - средний, что позволяет судить об объективности представленных результатов. На контрольном этапе значительно (но недостаточно, чтобы трактовать однозначно) повысился высокий уровень интеллектуального развития дошкольников, что позволяет трактовать уровень интеллектуального развития экспериментальной группы как выше среднего. </w:t>
            </w:r>
          </w:p>
          <w:p w:rsidR="00DF77EE" w:rsidRPr="00B154C7" w:rsidRDefault="00453062" w:rsidP="00B154C7">
            <w:pPr>
              <w:spacing w:line="360" w:lineRule="auto"/>
              <w:jc w:val="both"/>
              <w:rPr>
                <w:iCs/>
                <w:sz w:val="28"/>
                <w:szCs w:val="28"/>
              </w:rPr>
            </w:pPr>
            <w:r w:rsidRPr="00B154C7">
              <w:rPr>
                <w:iCs/>
                <w:sz w:val="28"/>
                <w:szCs w:val="28"/>
              </w:rPr>
              <w:lastRenderedPageBreak/>
              <w:t xml:space="preserve"> В контрольном эксперименте дети экспериментальной группы показали существенно больший рост уровня интеллектуальной готовности к школьному обучению. Это позволяет сделать вывод о целесообразности и эффективности использования игр с правилами в процессе формирования интеллектуальной готовности детей старшего дошкольного возраста к школьному обучению, о значимом влиянии такой педагогической работы на произвольность поведения, умение следовать поставленной задаче, контролировать ее достижение и оценивать результат выполненных действий.</w:t>
            </w:r>
          </w:p>
        </w:tc>
      </w:tr>
      <w:tr w:rsidR="00DF77EE" w:rsidRPr="00B154C7" w:rsidTr="007D5763">
        <w:tc>
          <w:tcPr>
            <w:tcW w:w="2122" w:type="dxa"/>
          </w:tcPr>
          <w:p w:rsidR="00DF77EE" w:rsidRPr="00B154C7" w:rsidRDefault="00453062" w:rsidP="00B154C7">
            <w:pPr>
              <w:spacing w:line="360" w:lineRule="auto"/>
              <w:jc w:val="both"/>
              <w:rPr>
                <w:sz w:val="28"/>
                <w:szCs w:val="28"/>
              </w:rPr>
            </w:pPr>
            <w:r w:rsidRPr="00B154C7">
              <w:rPr>
                <w:sz w:val="28"/>
                <w:szCs w:val="28"/>
              </w:rPr>
              <w:lastRenderedPageBreak/>
              <w:t>18</w:t>
            </w:r>
          </w:p>
        </w:tc>
        <w:tc>
          <w:tcPr>
            <w:tcW w:w="7223" w:type="dxa"/>
          </w:tcPr>
          <w:p w:rsidR="00DF77EE" w:rsidRPr="00B154C7" w:rsidRDefault="007B0886" w:rsidP="00B154C7">
            <w:pPr>
              <w:spacing w:line="360" w:lineRule="auto"/>
              <w:jc w:val="both"/>
              <w:rPr>
                <w:sz w:val="28"/>
                <w:szCs w:val="28"/>
              </w:rPr>
            </w:pPr>
            <w:r w:rsidRPr="00B154C7">
              <w:rPr>
                <w:sz w:val="28"/>
                <w:szCs w:val="28"/>
              </w:rPr>
              <w:t>В выводах по второй главе констатируем, что разработанная с использованием игр с правилами система занятий в ДОУ и п</w:t>
            </w:r>
            <w:r w:rsidR="001946EA" w:rsidRPr="00B154C7">
              <w:rPr>
                <w:sz w:val="28"/>
                <w:szCs w:val="28"/>
              </w:rPr>
              <w:t>араллельно проводимые в сельской библиотеке имени Д.С. Калинина мероприятия по основным темам дополняли друг друга и дали положительный результат.</w:t>
            </w:r>
            <w:r w:rsidR="001946EA" w:rsidRPr="00B154C7">
              <w:rPr>
                <w:sz w:val="28"/>
                <w:szCs w:val="28"/>
              </w:rPr>
              <w:t xml:space="preserve">   Р</w:t>
            </w:r>
            <w:r w:rsidR="001946EA" w:rsidRPr="00B154C7">
              <w:rPr>
                <w:sz w:val="28"/>
                <w:szCs w:val="28"/>
              </w:rPr>
              <w:t>одителям и воспитателям были предложены рекомендации по</w:t>
            </w:r>
            <w:r w:rsidR="001946EA" w:rsidRPr="00B154C7">
              <w:rPr>
                <w:sz w:val="28"/>
                <w:szCs w:val="28"/>
              </w:rPr>
              <w:t xml:space="preserve"> </w:t>
            </w:r>
            <w:r w:rsidR="001946EA" w:rsidRPr="00B154C7">
              <w:rPr>
                <w:sz w:val="28"/>
                <w:szCs w:val="28"/>
              </w:rPr>
              <w:t>развитию интеллектуальной</w:t>
            </w:r>
            <w:r w:rsidR="001946EA" w:rsidRPr="00B154C7">
              <w:rPr>
                <w:sz w:val="28"/>
                <w:szCs w:val="28"/>
              </w:rPr>
              <w:t xml:space="preserve"> с</w:t>
            </w:r>
            <w:r w:rsidR="001946EA" w:rsidRPr="00B154C7">
              <w:rPr>
                <w:sz w:val="28"/>
                <w:szCs w:val="28"/>
              </w:rPr>
              <w:t>феру детей, а также произвольного</w:t>
            </w:r>
            <w:r w:rsidR="001946EA" w:rsidRPr="00B154C7">
              <w:rPr>
                <w:sz w:val="28"/>
                <w:szCs w:val="28"/>
              </w:rPr>
              <w:t xml:space="preserve"> </w:t>
            </w:r>
            <w:r w:rsidR="001946EA" w:rsidRPr="00B154C7">
              <w:rPr>
                <w:sz w:val="28"/>
                <w:szCs w:val="28"/>
              </w:rPr>
              <w:t>внимания, смысловой памяти и образно-логического мышления</w:t>
            </w:r>
            <w:r w:rsidR="001946EA" w:rsidRPr="00B154C7">
              <w:rPr>
                <w:sz w:val="28"/>
                <w:szCs w:val="28"/>
              </w:rPr>
              <w:t>.</w:t>
            </w:r>
          </w:p>
        </w:tc>
      </w:tr>
      <w:tr w:rsidR="00DF77EE" w:rsidRPr="00B154C7" w:rsidTr="007D5763">
        <w:tc>
          <w:tcPr>
            <w:tcW w:w="2122" w:type="dxa"/>
          </w:tcPr>
          <w:p w:rsidR="00DF77EE" w:rsidRPr="00B154C7" w:rsidRDefault="00B806F1" w:rsidP="00B154C7">
            <w:pPr>
              <w:spacing w:line="360" w:lineRule="auto"/>
              <w:jc w:val="both"/>
              <w:rPr>
                <w:sz w:val="28"/>
                <w:szCs w:val="28"/>
              </w:rPr>
            </w:pPr>
            <w:r w:rsidRPr="00B154C7">
              <w:rPr>
                <w:sz w:val="28"/>
                <w:szCs w:val="28"/>
              </w:rPr>
              <w:t>19</w:t>
            </w:r>
          </w:p>
        </w:tc>
        <w:tc>
          <w:tcPr>
            <w:tcW w:w="7223" w:type="dxa"/>
          </w:tcPr>
          <w:p w:rsidR="00B806F1" w:rsidRPr="00B154C7" w:rsidRDefault="00B806F1" w:rsidP="00B154C7">
            <w:pPr>
              <w:spacing w:line="360" w:lineRule="auto"/>
              <w:jc w:val="both"/>
              <w:rPr>
                <w:iCs/>
                <w:sz w:val="28"/>
                <w:szCs w:val="28"/>
              </w:rPr>
            </w:pPr>
            <w:r w:rsidRPr="00B154C7">
              <w:rPr>
                <w:bCs/>
                <w:iCs/>
                <w:sz w:val="28"/>
                <w:szCs w:val="28"/>
              </w:rPr>
              <w:t>Заключительные выводы по итогам эксперимента сделаны на основе выводов по главам и результатам диагностик</w:t>
            </w:r>
            <w:r w:rsidRPr="00B154C7">
              <w:rPr>
                <w:bCs/>
                <w:iCs/>
                <w:sz w:val="28"/>
                <w:szCs w:val="28"/>
              </w:rPr>
              <w:t>.</w:t>
            </w:r>
            <w:r w:rsidRPr="00B154C7">
              <w:rPr>
                <w:iCs/>
                <w:sz w:val="28"/>
                <w:szCs w:val="28"/>
              </w:rPr>
              <w:t xml:space="preserve"> И</w:t>
            </w:r>
            <w:r w:rsidRPr="00B154C7">
              <w:rPr>
                <w:iCs/>
                <w:sz w:val="28"/>
                <w:szCs w:val="28"/>
              </w:rPr>
              <w:t xml:space="preserve">гры с правилами являются эффективным средством повышения уровня развития интеллектуальной готовности старших дошкольников к школьному обучению. Дети могут самостоятельно ставить перед собой задачу, находить способы ее решения, контролировать достижения и оценивать результат своих действий. </w:t>
            </w:r>
          </w:p>
          <w:p w:rsidR="00B806F1" w:rsidRPr="00B154C7" w:rsidRDefault="00EA00A6" w:rsidP="00B154C7">
            <w:pPr>
              <w:spacing w:line="360" w:lineRule="auto"/>
              <w:jc w:val="both"/>
              <w:rPr>
                <w:iCs/>
                <w:sz w:val="28"/>
                <w:szCs w:val="28"/>
              </w:rPr>
            </w:pPr>
            <w:r w:rsidRPr="00B154C7">
              <w:rPr>
                <w:color w:val="00000A"/>
                <w:sz w:val="28"/>
                <w:szCs w:val="28"/>
                <w:shd w:val="clear" w:color="auto" w:fill="FFFFFF"/>
              </w:rPr>
              <w:lastRenderedPageBreak/>
              <w:t xml:space="preserve">Основным достижением работы стало то, что изученные теоретические положения и методики на практике были применены в нашем ДОУ и это повысило уровень развития каждого ребенка и группы в целом.  </w:t>
            </w:r>
            <w:r w:rsidR="00B806F1" w:rsidRPr="00B154C7">
              <w:rPr>
                <w:iCs/>
                <w:sz w:val="28"/>
                <w:szCs w:val="28"/>
              </w:rPr>
              <w:t>Результаты проведенной работы</w:t>
            </w:r>
            <w:r w:rsidRPr="00B154C7">
              <w:rPr>
                <w:iCs/>
                <w:sz w:val="28"/>
                <w:szCs w:val="28"/>
              </w:rPr>
              <w:t xml:space="preserve"> станут методическим пособием и </w:t>
            </w:r>
            <w:r w:rsidR="00B806F1" w:rsidRPr="00B154C7">
              <w:rPr>
                <w:iCs/>
                <w:sz w:val="28"/>
                <w:szCs w:val="28"/>
              </w:rPr>
              <w:t>помогут в дальнейшем выстроить про</w:t>
            </w:r>
            <w:r w:rsidRPr="00B154C7">
              <w:rPr>
                <w:iCs/>
                <w:sz w:val="28"/>
                <w:szCs w:val="28"/>
              </w:rPr>
              <w:t>грамму подготовки детей к школе с другими детьми</w:t>
            </w:r>
            <w:r w:rsidR="00A05782" w:rsidRPr="00B154C7">
              <w:rPr>
                <w:iCs/>
                <w:sz w:val="28"/>
                <w:szCs w:val="28"/>
              </w:rPr>
              <w:t>.</w:t>
            </w:r>
          </w:p>
          <w:p w:rsidR="00DF77EE" w:rsidRPr="00B154C7" w:rsidRDefault="00DF77EE" w:rsidP="00B154C7">
            <w:pPr>
              <w:spacing w:line="360" w:lineRule="auto"/>
              <w:jc w:val="both"/>
              <w:rPr>
                <w:sz w:val="28"/>
                <w:szCs w:val="28"/>
              </w:rPr>
            </w:pPr>
          </w:p>
        </w:tc>
      </w:tr>
      <w:tr w:rsidR="00DF77EE" w:rsidRPr="00B154C7" w:rsidTr="007D5763">
        <w:tc>
          <w:tcPr>
            <w:tcW w:w="2122" w:type="dxa"/>
          </w:tcPr>
          <w:p w:rsidR="00DF77EE" w:rsidRPr="00B154C7" w:rsidRDefault="00F651D7" w:rsidP="00B154C7">
            <w:pPr>
              <w:spacing w:line="360" w:lineRule="auto"/>
              <w:jc w:val="both"/>
              <w:rPr>
                <w:sz w:val="28"/>
                <w:szCs w:val="28"/>
              </w:rPr>
            </w:pPr>
            <w:r w:rsidRPr="00B154C7">
              <w:rPr>
                <w:sz w:val="28"/>
                <w:szCs w:val="28"/>
              </w:rPr>
              <w:lastRenderedPageBreak/>
              <w:t>20</w:t>
            </w:r>
          </w:p>
        </w:tc>
        <w:tc>
          <w:tcPr>
            <w:tcW w:w="7223" w:type="dxa"/>
          </w:tcPr>
          <w:p w:rsidR="00DF77EE" w:rsidRPr="00B154C7" w:rsidRDefault="00F651D7" w:rsidP="00B154C7">
            <w:pPr>
              <w:spacing w:line="360" w:lineRule="auto"/>
              <w:jc w:val="both"/>
              <w:rPr>
                <w:sz w:val="28"/>
                <w:szCs w:val="28"/>
              </w:rPr>
            </w:pPr>
            <w:r w:rsidRPr="00B154C7">
              <w:rPr>
                <w:sz w:val="28"/>
                <w:szCs w:val="28"/>
              </w:rPr>
              <w:t>Уважаемые руководители, разрешите поблагодарить вас за те знания и практический опыт, который мы получили под вашим руководством</w:t>
            </w:r>
            <w:r w:rsidR="00B154C7" w:rsidRPr="00B154C7">
              <w:rPr>
                <w:sz w:val="28"/>
                <w:szCs w:val="28"/>
              </w:rPr>
              <w:t>. Применение этих знаний в нашей работе поможет добиваться высоких результатов развития личностных качеств дошкольников на любом этапе их взросления. Эти знания помогут нам стать высококлассными специалистами. Желаю вам здоровья и благополучия, способных и благодарных учеников.</w:t>
            </w:r>
          </w:p>
        </w:tc>
      </w:tr>
      <w:bookmarkEnd w:id="0"/>
    </w:tbl>
    <w:p w:rsidR="009D0952" w:rsidRPr="00B154C7" w:rsidRDefault="009D0952" w:rsidP="00B154C7">
      <w:pPr>
        <w:spacing w:line="360" w:lineRule="auto"/>
        <w:jc w:val="both"/>
        <w:rPr>
          <w:sz w:val="28"/>
          <w:szCs w:val="28"/>
        </w:rPr>
      </w:pPr>
    </w:p>
    <w:sectPr w:rsidR="009D0952" w:rsidRPr="00B15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63"/>
    <w:rsid w:val="0005470C"/>
    <w:rsid w:val="00056E22"/>
    <w:rsid w:val="000D44EC"/>
    <w:rsid w:val="001946EA"/>
    <w:rsid w:val="002C1A7B"/>
    <w:rsid w:val="00453062"/>
    <w:rsid w:val="00475A62"/>
    <w:rsid w:val="004D7088"/>
    <w:rsid w:val="006C6F7D"/>
    <w:rsid w:val="007B0886"/>
    <w:rsid w:val="007D5763"/>
    <w:rsid w:val="008F1745"/>
    <w:rsid w:val="0090740A"/>
    <w:rsid w:val="009B1216"/>
    <w:rsid w:val="009D0952"/>
    <w:rsid w:val="009E511C"/>
    <w:rsid w:val="00A05782"/>
    <w:rsid w:val="00B154C7"/>
    <w:rsid w:val="00B806F1"/>
    <w:rsid w:val="00CE1C5B"/>
    <w:rsid w:val="00DE4631"/>
    <w:rsid w:val="00DF77EE"/>
    <w:rsid w:val="00EA00A6"/>
    <w:rsid w:val="00F03C5F"/>
    <w:rsid w:val="00F255A8"/>
    <w:rsid w:val="00F6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FB5DE"/>
  <w15:chartTrackingRefBased/>
  <w15:docId w15:val="{528AC3C4-B262-41F4-95E9-88E4A2B0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75A62"/>
  </w:style>
  <w:style w:type="paragraph" w:styleId="a4">
    <w:name w:val="Normal (Web)"/>
    <w:basedOn w:val="a"/>
    <w:uiPriority w:val="99"/>
    <w:rsid w:val="00475A62"/>
    <w:pPr>
      <w:suppressAutoHyphens/>
      <w:spacing w:before="280" w:after="280"/>
    </w:pPr>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11</cp:revision>
  <dcterms:created xsi:type="dcterms:W3CDTF">2017-05-31T18:05:00Z</dcterms:created>
  <dcterms:modified xsi:type="dcterms:W3CDTF">2017-05-31T21:09:00Z</dcterms:modified>
</cp:coreProperties>
</file>